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3531EE" w:rsidRPr="003531EE">
        <w:rPr>
          <w:rFonts w:ascii="Verdana" w:hAnsi="Verdana" w:cs="Verdana"/>
          <w:sz w:val="20"/>
          <w:szCs w:val="20"/>
        </w:rPr>
        <w:t>163/613/2022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Pr="00FD0780">
        <w:rPr>
          <w:rFonts w:ascii="Verdana" w:hAnsi="Verdana" w:cs="Verdana"/>
          <w:sz w:val="18"/>
          <w:szCs w:val="18"/>
        </w:rPr>
        <w:t xml:space="preserve">z dnia </w:t>
      </w:r>
      <w:r w:rsidR="003531EE">
        <w:rPr>
          <w:rFonts w:ascii="Verdana" w:hAnsi="Verdana" w:cs="Verdana"/>
          <w:sz w:val="18"/>
          <w:szCs w:val="18"/>
        </w:rPr>
        <w:t>9 maja 2022 roku</w:t>
      </w:r>
      <w:bookmarkStart w:id="0" w:name="_GoBack"/>
      <w:bookmarkEnd w:id="0"/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FD0780" w:rsidRDefault="007932C1">
      <w:pPr>
        <w:jc w:val="center"/>
      </w:pPr>
    </w:p>
    <w:p w:rsidR="00D32336" w:rsidRPr="00FD0780" w:rsidRDefault="001A14D5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 xml:space="preserve">II edycji </w:t>
      </w:r>
      <w:r w:rsidR="00D32336"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6B364B" w:rsidRPr="006D38B6">
        <w:rPr>
          <w:rFonts w:ascii="Verdana" w:hAnsi="Verdana" w:cs="Verdana"/>
          <w:b/>
          <w:bCs/>
          <w:color w:val="3333FF"/>
          <w:sz w:val="20"/>
          <w:szCs w:val="20"/>
        </w:rPr>
        <w:t>2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2020 r. poz. 1057 ze zm</w:t>
      </w:r>
      <w:r w:rsidR="006D38B6" w:rsidRPr="006D38B6">
        <w:rPr>
          <w:rFonts w:ascii="Verdana" w:hAnsi="Verdana" w:cs="Verdana"/>
          <w:color w:val="3333FF"/>
          <w:sz w:val="20"/>
        </w:rPr>
        <w:t>.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>w 202</w:t>
      </w:r>
      <w:r w:rsidR="005347D7" w:rsidRPr="00FD0780">
        <w:rPr>
          <w:rFonts w:ascii="Verdana" w:hAnsi="Verdana" w:cs="Verdana"/>
          <w:sz w:val="20"/>
        </w:rPr>
        <w:t>1</w:t>
      </w:r>
      <w:r w:rsidRPr="00FD0780">
        <w:rPr>
          <w:rFonts w:ascii="Verdana" w:hAnsi="Verdana" w:cs="Verdana"/>
          <w:sz w:val="20"/>
        </w:rPr>
        <w:t xml:space="preserve"> roku.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D32336" w:rsidRPr="00FD0780" w:rsidRDefault="00D32336">
      <w:pPr>
        <w:numPr>
          <w:ilvl w:val="0"/>
          <w:numId w:val="21"/>
        </w:numPr>
      </w:pPr>
      <w:r w:rsidRPr="00FD0780">
        <w:rPr>
          <w:rFonts w:ascii="Verdana" w:hAnsi="Verdana" w:cs="Verdana"/>
          <w:b/>
          <w:sz w:val="20"/>
        </w:rPr>
        <w:t>Ustawa o finansach</w:t>
      </w:r>
      <w:r w:rsidRPr="00FD0780">
        <w:rPr>
          <w:rFonts w:ascii="Verdana" w:hAnsi="Verdana" w:cs="Verdana"/>
          <w:sz w:val="20"/>
        </w:rPr>
        <w:t xml:space="preserve"> - ustawa z dnia 27 sierpnia 2009 r. o finansach publicznych </w:t>
      </w:r>
      <w:r w:rsidRPr="00A77757">
        <w:rPr>
          <w:rFonts w:ascii="Verdana" w:hAnsi="Verdana" w:cs="Verdana"/>
          <w:color w:val="0000FF"/>
          <w:sz w:val="20"/>
        </w:rPr>
        <w:t>(</w:t>
      </w:r>
      <w:proofErr w:type="spellStart"/>
      <w:r w:rsidRPr="00A77757">
        <w:rPr>
          <w:rFonts w:ascii="Verdana" w:hAnsi="Verdana" w:cs="Verdana"/>
          <w:color w:val="0000FF"/>
          <w:sz w:val="20"/>
        </w:rPr>
        <w:t>t.j</w:t>
      </w:r>
      <w:proofErr w:type="spellEnd"/>
      <w:r w:rsidRPr="00A77757">
        <w:rPr>
          <w:rFonts w:ascii="Verdana" w:hAnsi="Verdana" w:cs="Verdana"/>
          <w:color w:val="0000FF"/>
          <w:sz w:val="20"/>
        </w:rPr>
        <w:t>. Dz.U. z 20</w:t>
      </w:r>
      <w:r w:rsidR="00D66236" w:rsidRPr="00A77757">
        <w:rPr>
          <w:rFonts w:ascii="Verdana" w:hAnsi="Verdana" w:cs="Verdana"/>
          <w:color w:val="0000FF"/>
          <w:sz w:val="20"/>
        </w:rPr>
        <w:t>21</w:t>
      </w:r>
      <w:r w:rsidRPr="00A77757">
        <w:rPr>
          <w:rFonts w:ascii="Verdana" w:hAnsi="Verdana" w:cs="Verdana"/>
          <w:color w:val="0000FF"/>
          <w:sz w:val="20"/>
        </w:rPr>
        <w:t xml:space="preserve"> r</w:t>
      </w:r>
      <w:r w:rsidR="00BA0651" w:rsidRPr="00A77757">
        <w:rPr>
          <w:rFonts w:ascii="Verdana" w:hAnsi="Verdana" w:cs="Verdana"/>
          <w:color w:val="0000FF"/>
          <w:sz w:val="20"/>
        </w:rPr>
        <w:t>.</w:t>
      </w:r>
      <w:r w:rsidRPr="00A77757">
        <w:rPr>
          <w:rFonts w:ascii="Verdana" w:hAnsi="Verdana" w:cs="Verdana"/>
          <w:color w:val="0000FF"/>
          <w:sz w:val="20"/>
        </w:rPr>
        <w:t xml:space="preserve"> </w:t>
      </w:r>
      <w:r w:rsidRPr="00A77757">
        <w:rPr>
          <w:rFonts w:ascii="Verdana" w:eastAsia="Calibri" w:hAnsi="Verdana" w:cs="Verdana"/>
          <w:color w:val="0000FF"/>
          <w:sz w:val="20"/>
          <w:szCs w:val="20"/>
        </w:rPr>
        <w:t xml:space="preserve">poz. </w:t>
      </w:r>
      <w:r w:rsidR="00D66236" w:rsidRPr="00A77757">
        <w:rPr>
          <w:rFonts w:ascii="Verdana" w:eastAsia="Calibri" w:hAnsi="Verdana" w:cs="Verdana"/>
          <w:color w:val="0000FF"/>
          <w:sz w:val="20"/>
          <w:szCs w:val="20"/>
        </w:rPr>
        <w:t>305</w:t>
      </w:r>
      <w:r w:rsidR="0075276E" w:rsidRPr="00A77757">
        <w:rPr>
          <w:rFonts w:ascii="Verdana" w:eastAsia="Calibri" w:hAnsi="Verdana" w:cs="Verdana"/>
          <w:color w:val="0000FF"/>
          <w:sz w:val="20"/>
          <w:szCs w:val="20"/>
        </w:rPr>
        <w:t xml:space="preserve"> </w:t>
      </w:r>
      <w:r w:rsidR="00016833" w:rsidRPr="00A77757">
        <w:rPr>
          <w:rFonts w:ascii="Verdana" w:hAnsi="Verdana" w:cs="Verdana"/>
          <w:color w:val="0000FF"/>
          <w:sz w:val="20"/>
        </w:rPr>
        <w:t>ze zm</w:t>
      </w:r>
      <w:r w:rsidRPr="00FD0780">
        <w:rPr>
          <w:rFonts w:ascii="Verdana" w:hAnsi="Verdana" w:cs="Verdana"/>
          <w:sz w:val="20"/>
        </w:rPr>
        <w:t>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Wkład własny </w:t>
      </w:r>
      <w:r w:rsidR="00881C1D" w:rsidRPr="00FD0780">
        <w:rPr>
          <w:rFonts w:ascii="Verdana" w:hAnsi="Verdana" w:cs="Verdana"/>
          <w:b/>
          <w:sz w:val="20"/>
        </w:rPr>
        <w:t>finansowy</w:t>
      </w:r>
      <w:r w:rsidR="00881C1D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– obligatoryjny wkład finansowy Oferenta wyliczony z</w:t>
      </w:r>
      <w:r w:rsidR="00E36E74" w:rsidRPr="00FD0780">
        <w:rPr>
          <w:rFonts w:ascii="Verdana" w:hAnsi="Verdana" w:cs="Verdana"/>
          <w:sz w:val="20"/>
        </w:rPr>
        <w:t>godnie ze wskazaniami w ofercie § 2 Regulaminu.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FF030B" w:rsidRPr="0096370A" w:rsidRDefault="00FF030B" w:rsidP="00FF030B">
      <w:pPr>
        <w:numPr>
          <w:ilvl w:val="0"/>
          <w:numId w:val="21"/>
        </w:numPr>
        <w:jc w:val="both"/>
        <w:rPr>
          <w:color w:val="3333FF"/>
          <w:highlight w:val="lightGray"/>
        </w:rPr>
      </w:pPr>
      <w:r w:rsidRPr="00AD4238">
        <w:rPr>
          <w:rFonts w:ascii="Verdana" w:hAnsi="Verdana" w:cs="Verdana"/>
          <w:b/>
          <w:sz w:val="20"/>
          <w:szCs w:val="20"/>
          <w:highlight w:val="lightGray"/>
        </w:rPr>
        <w:t>Ustawa o dostępności</w:t>
      </w:r>
      <w:r w:rsidRPr="00AD4238">
        <w:rPr>
          <w:rFonts w:ascii="Verdana" w:hAnsi="Verdana" w:cs="Verdana"/>
          <w:sz w:val="20"/>
          <w:szCs w:val="20"/>
          <w:highlight w:val="lightGray"/>
        </w:rPr>
        <w:t xml:space="preserve"> </w:t>
      </w:r>
      <w:r w:rsidRPr="00AD4238">
        <w:rPr>
          <w:rFonts w:ascii="Verdana" w:hAnsi="Verdana"/>
          <w:sz w:val="20"/>
          <w:szCs w:val="20"/>
          <w:highlight w:val="lightGray"/>
        </w:rPr>
        <w:t xml:space="preserve">- Ustawa z dnia 19 lipca 2019 r. o zapewnianiu dostępności osobom ze szczególnymi potrzebami </w:t>
      </w:r>
      <w:r w:rsidR="00A77757">
        <w:rPr>
          <w:rFonts w:ascii="Verdana" w:hAnsi="Verdana"/>
          <w:color w:val="3333FF"/>
          <w:sz w:val="20"/>
          <w:szCs w:val="20"/>
          <w:highlight w:val="lightGray"/>
        </w:rPr>
        <w:t>(</w:t>
      </w:r>
      <w:proofErr w:type="spellStart"/>
      <w:r w:rsidR="00A77757">
        <w:rPr>
          <w:rFonts w:ascii="Verdana" w:hAnsi="Verdana"/>
          <w:color w:val="3333FF"/>
          <w:sz w:val="20"/>
          <w:szCs w:val="20"/>
          <w:highlight w:val="lightGray"/>
        </w:rPr>
        <w:t>t.j</w:t>
      </w:r>
      <w:proofErr w:type="spellEnd"/>
      <w:r w:rsidR="00A77757">
        <w:rPr>
          <w:rFonts w:ascii="Verdana" w:hAnsi="Verdana"/>
          <w:color w:val="3333FF"/>
          <w:sz w:val="20"/>
          <w:szCs w:val="20"/>
          <w:highlight w:val="lightGray"/>
        </w:rPr>
        <w:t xml:space="preserve">. Dz.U. z 2020 poz. 1062 </w:t>
      </w:r>
      <w:r w:rsidRPr="0096370A">
        <w:rPr>
          <w:rFonts w:ascii="Verdana" w:hAnsi="Verdana"/>
          <w:color w:val="3333FF"/>
          <w:sz w:val="20"/>
          <w:szCs w:val="20"/>
          <w:highlight w:val="lightGray"/>
        </w:rPr>
        <w:t>ze zm.).</w:t>
      </w:r>
    </w:p>
    <w:p w:rsidR="00FF030B" w:rsidRPr="00FD0780" w:rsidRDefault="00FF030B" w:rsidP="00FF030B">
      <w:pPr>
        <w:ind w:left="720"/>
        <w:jc w:val="both"/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 i zdrowego trybu życia, tworzenie warunków do rozwoju  </w:t>
      </w:r>
      <w:r w:rsidR="0017299C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i promocji </w:t>
      </w:r>
      <w:r w:rsidRPr="00D83A27">
        <w:rPr>
          <w:rFonts w:ascii="Verdana" w:hAnsi="Verdana" w:cs="Verdana"/>
          <w:color w:val="0000FF"/>
          <w:sz w:val="20"/>
          <w:szCs w:val="20"/>
        </w:rPr>
        <w:t xml:space="preserve">kultury fizycznej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="0017299C">
        <w:rPr>
          <w:rFonts w:ascii="Verdana" w:hAnsi="Verdana" w:cs="Verdana"/>
          <w:i/>
          <w:color w:val="auto"/>
          <w:sz w:val="20"/>
          <w:szCs w:val="20"/>
        </w:rPr>
        <w:br/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o działalności pożytku publicznego i o wolontariacie prowadzącymi działalność pożytku publicznego na terenie Powiatu Wielickiego - w zakresie odpowiadającym jego zadaniom na 202</w:t>
      </w:r>
      <w:r w:rsidR="00D83A27">
        <w:rPr>
          <w:rFonts w:ascii="Verdana" w:hAnsi="Verdana" w:cs="Verdana"/>
          <w:i/>
          <w:color w:val="auto"/>
          <w:sz w:val="20"/>
          <w:szCs w:val="20"/>
        </w:rPr>
        <w:t>2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3C5A41" w:rsidRPr="00D828AA" w:rsidRDefault="009618A4" w:rsidP="00FE410B">
      <w:pPr>
        <w:pStyle w:val="Akapitzlist"/>
        <w:numPr>
          <w:ilvl w:val="3"/>
          <w:numId w:val="41"/>
        </w:numPr>
        <w:tabs>
          <w:tab w:val="clear" w:pos="3630"/>
          <w:tab w:val="left" w:pos="180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D828AA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D828AA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D828AA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77757">
        <w:rPr>
          <w:rFonts w:ascii="Verdana" w:hAnsi="Verdana" w:cs="Verdana"/>
          <w:color w:val="auto"/>
          <w:sz w:val="20"/>
          <w:szCs w:val="20"/>
        </w:rPr>
        <w:t xml:space="preserve">organizacji </w:t>
      </w:r>
      <w:r w:rsidR="0017299C">
        <w:rPr>
          <w:rFonts w:ascii="Verdana" w:hAnsi="Verdana" w:cs="Verdana"/>
          <w:color w:val="auto"/>
          <w:sz w:val="20"/>
          <w:szCs w:val="20"/>
        </w:rPr>
        <w:br/>
      </w:r>
      <w:r w:rsidR="00A77757">
        <w:rPr>
          <w:rFonts w:ascii="Verdana" w:hAnsi="Verdana" w:cs="Verdana"/>
          <w:color w:val="auto"/>
          <w:sz w:val="20"/>
          <w:szCs w:val="20"/>
        </w:rPr>
        <w:t xml:space="preserve">i uczestniczenia </w:t>
      </w:r>
      <w:r w:rsidR="00D828AA" w:rsidRPr="00D828AA">
        <w:rPr>
          <w:rFonts w:ascii="Verdana" w:hAnsi="Verdana" w:cs="Verdana"/>
          <w:color w:val="auto"/>
          <w:sz w:val="20"/>
          <w:szCs w:val="20"/>
        </w:rPr>
        <w:t xml:space="preserve">w imprezach sportowych i sportowo-organizacyjnych </w:t>
      </w:r>
      <w:r w:rsidR="0017299C">
        <w:rPr>
          <w:rFonts w:ascii="Verdana" w:hAnsi="Verdana" w:cs="Verdana"/>
          <w:color w:val="auto"/>
          <w:sz w:val="20"/>
          <w:szCs w:val="20"/>
        </w:rPr>
        <w:br/>
      </w:r>
      <w:r w:rsidR="00D828AA" w:rsidRPr="00D828AA">
        <w:rPr>
          <w:rFonts w:ascii="Verdana" w:hAnsi="Verdana" w:cs="Verdana"/>
          <w:color w:val="auto"/>
          <w:sz w:val="20"/>
          <w:szCs w:val="20"/>
        </w:rPr>
        <w:t>o  zasięgu minimum powiatowym</w:t>
      </w:r>
      <w:r w:rsidR="00D828AA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="00D828AA" w:rsidRPr="00D828AA">
        <w:rPr>
          <w:rFonts w:ascii="Verdana" w:hAnsi="Verdana" w:cs="Verdana"/>
          <w:color w:val="auto"/>
          <w:sz w:val="20"/>
          <w:szCs w:val="20"/>
        </w:rPr>
        <w:t xml:space="preserve"> realizowanych dla mieszkańców Powiatu Wielickiego</w:t>
      </w:r>
      <w:r w:rsidR="00A77757">
        <w:rPr>
          <w:rFonts w:ascii="Verdana" w:hAnsi="Verdana" w:cs="Verdana"/>
          <w:color w:val="auto"/>
          <w:sz w:val="20"/>
          <w:szCs w:val="20"/>
        </w:rPr>
        <w:t xml:space="preserve"> lub na jego terenie</w:t>
      </w:r>
      <w:r w:rsidR="00D828AA" w:rsidRPr="00D828AA">
        <w:rPr>
          <w:rFonts w:ascii="Verdana" w:hAnsi="Verdana" w:cs="Arial"/>
          <w:bCs/>
          <w:color w:val="auto"/>
          <w:sz w:val="20"/>
          <w:szCs w:val="20"/>
        </w:rPr>
        <w:t xml:space="preserve">, z wyjątkiem przypadków, gdy uczestnicy </w:t>
      </w:r>
      <w:r w:rsidR="00D828AA" w:rsidRPr="00D828AA">
        <w:rPr>
          <w:rFonts w:ascii="Verdana" w:hAnsi="Verdana" w:cs="Arial"/>
          <w:bCs/>
          <w:color w:val="auto"/>
          <w:sz w:val="20"/>
          <w:szCs w:val="20"/>
        </w:rPr>
        <w:lastRenderedPageBreak/>
        <w:t xml:space="preserve">zadania pochodzą spoza terenu Powiatu Wielickiego, ale biorą udział </w:t>
      </w:r>
      <w:r w:rsidR="0017299C">
        <w:rPr>
          <w:rFonts w:ascii="Verdana" w:hAnsi="Verdana" w:cs="Arial"/>
          <w:bCs/>
          <w:color w:val="auto"/>
          <w:sz w:val="20"/>
          <w:szCs w:val="20"/>
        </w:rPr>
        <w:br/>
      </w:r>
      <w:r w:rsidR="00D828AA" w:rsidRPr="00D828AA">
        <w:rPr>
          <w:rFonts w:ascii="Verdana" w:hAnsi="Verdana" w:cs="Arial"/>
          <w:bCs/>
          <w:color w:val="auto"/>
          <w:sz w:val="20"/>
          <w:szCs w:val="20"/>
        </w:rPr>
        <w:t>w realizacji zadania na terenie naszego powiatu</w:t>
      </w:r>
      <w:r w:rsidR="008D5BE6" w:rsidRPr="00FD078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8D5BE6" w:rsidRPr="00D828AA">
        <w:rPr>
          <w:rFonts w:ascii="Verdana" w:hAnsi="Verdana"/>
          <w:sz w:val="20"/>
          <w:szCs w:val="20"/>
        </w:rPr>
        <w:t>.</w:t>
      </w:r>
    </w:p>
    <w:p w:rsidR="001A14D5" w:rsidRPr="00A77757" w:rsidRDefault="001A14D5" w:rsidP="001A14D5">
      <w:pPr>
        <w:suppressAutoHyphens w:val="0"/>
        <w:jc w:val="both"/>
        <w:rPr>
          <w:rFonts w:ascii="Verdana" w:hAnsi="Verdana"/>
          <w:sz w:val="20"/>
          <w:szCs w:val="20"/>
        </w:rPr>
      </w:pPr>
      <w:r w:rsidRPr="001A14D5">
        <w:rPr>
          <w:rFonts w:ascii="Verdana" w:hAnsi="Verdana"/>
          <w:sz w:val="20"/>
          <w:szCs w:val="20"/>
          <w:highlight w:val="lightGray"/>
        </w:rPr>
        <w:t>2a. W ramach II edycji konkursu nie będą dofinansowane zadania mające na celu</w:t>
      </w:r>
      <w:r w:rsidR="002C7F6B">
        <w:rPr>
          <w:rFonts w:ascii="Verdana" w:hAnsi="Verdana"/>
          <w:sz w:val="20"/>
          <w:szCs w:val="20"/>
          <w:highlight w:val="lightGray"/>
        </w:rPr>
        <w:br/>
        <w:t xml:space="preserve">       </w:t>
      </w:r>
      <w:r w:rsidRPr="001A14D5">
        <w:rPr>
          <w:rFonts w:ascii="Verdana" w:hAnsi="Verdana"/>
          <w:sz w:val="20"/>
          <w:szCs w:val="20"/>
          <w:highlight w:val="lightGray"/>
        </w:rPr>
        <w:t>sfinansowanie</w:t>
      </w:r>
      <w:r w:rsidR="00D828AA">
        <w:rPr>
          <w:rFonts w:ascii="Verdana" w:hAnsi="Verdana"/>
          <w:sz w:val="20"/>
          <w:szCs w:val="20"/>
          <w:highlight w:val="lightGray"/>
        </w:rPr>
        <w:t xml:space="preserve"> bieżącej działalności statutowej</w:t>
      </w:r>
      <w:r w:rsidRPr="001A14D5">
        <w:rPr>
          <w:rFonts w:ascii="Verdana" w:hAnsi="Verdana"/>
          <w:sz w:val="20"/>
          <w:szCs w:val="20"/>
          <w:highlight w:val="lightGray"/>
        </w:rPr>
        <w:t xml:space="preserve"> klubu (treningi), zakup sprzętu</w:t>
      </w:r>
      <w:r w:rsidR="002C7F6B">
        <w:rPr>
          <w:rFonts w:ascii="Verdana" w:hAnsi="Verdana"/>
          <w:sz w:val="20"/>
          <w:szCs w:val="20"/>
          <w:highlight w:val="lightGray"/>
        </w:rPr>
        <w:br/>
        <w:t xml:space="preserve">      </w:t>
      </w:r>
      <w:r w:rsidRPr="001A14D5">
        <w:rPr>
          <w:rFonts w:ascii="Verdana" w:hAnsi="Verdana"/>
          <w:sz w:val="20"/>
          <w:szCs w:val="20"/>
          <w:highlight w:val="lightGray"/>
        </w:rPr>
        <w:t xml:space="preserve"> sportowego, z wyjątkiem ilości</w:t>
      </w:r>
      <w:r w:rsidR="00D828AA">
        <w:rPr>
          <w:rFonts w:ascii="Verdana" w:hAnsi="Verdana"/>
          <w:sz w:val="20"/>
          <w:szCs w:val="20"/>
          <w:highlight w:val="lightGray"/>
        </w:rPr>
        <w:t xml:space="preserve"> niezbędnej do zorganizowania lub </w:t>
      </w:r>
      <w:r w:rsidRPr="001A14D5">
        <w:rPr>
          <w:rFonts w:ascii="Verdana" w:hAnsi="Verdana"/>
          <w:sz w:val="20"/>
          <w:szCs w:val="20"/>
          <w:highlight w:val="lightGray"/>
        </w:rPr>
        <w:t xml:space="preserve">uczestniczenia </w:t>
      </w:r>
      <w:r w:rsidR="002C7F6B">
        <w:rPr>
          <w:rFonts w:ascii="Verdana" w:hAnsi="Verdana"/>
          <w:sz w:val="20"/>
          <w:szCs w:val="20"/>
          <w:highlight w:val="lightGray"/>
        </w:rPr>
        <w:br/>
        <w:t xml:space="preserve">       </w:t>
      </w:r>
      <w:r w:rsidRPr="001A14D5">
        <w:rPr>
          <w:rFonts w:ascii="Verdana" w:hAnsi="Verdana"/>
          <w:sz w:val="20"/>
          <w:szCs w:val="20"/>
          <w:highlight w:val="lightGray"/>
        </w:rPr>
        <w:t xml:space="preserve">w zawodach sportowych, koszty </w:t>
      </w:r>
      <w:r w:rsidRPr="001A14D5">
        <w:rPr>
          <w:rFonts w:ascii="Verdana" w:hAnsi="Verdana"/>
          <w:sz w:val="18"/>
          <w:szCs w:val="18"/>
          <w:highlight w:val="lightGray"/>
        </w:rPr>
        <w:t>organizacji lub udziału w obozach sportowych</w:t>
      </w:r>
      <w:r w:rsidRPr="00A77757">
        <w:rPr>
          <w:rFonts w:ascii="Verdana" w:hAnsi="Verdana"/>
          <w:sz w:val="20"/>
          <w:szCs w:val="20"/>
          <w:highlight w:val="lightGray"/>
        </w:rPr>
        <w:t>,  koszt</w:t>
      </w:r>
      <w:r w:rsidR="002C7F6B" w:rsidRPr="00A77757">
        <w:rPr>
          <w:rFonts w:ascii="Verdana" w:hAnsi="Verdana"/>
          <w:sz w:val="20"/>
          <w:szCs w:val="20"/>
          <w:highlight w:val="lightGray"/>
        </w:rPr>
        <w:t>y</w:t>
      </w:r>
      <w:r w:rsidR="002C7F6B" w:rsidRPr="00A77757">
        <w:rPr>
          <w:rFonts w:ascii="Verdana" w:hAnsi="Verdana"/>
          <w:sz w:val="20"/>
          <w:szCs w:val="20"/>
          <w:highlight w:val="lightGray"/>
        </w:rPr>
        <w:br/>
        <w:t xml:space="preserve">       </w:t>
      </w:r>
      <w:r w:rsidRPr="00A77757">
        <w:rPr>
          <w:rFonts w:ascii="Verdana" w:hAnsi="Verdana"/>
          <w:sz w:val="20"/>
          <w:szCs w:val="20"/>
          <w:highlight w:val="lightGray"/>
        </w:rPr>
        <w:t xml:space="preserve"> </w:t>
      </w:r>
      <w:r w:rsidR="002C7F6B" w:rsidRPr="00A77757">
        <w:rPr>
          <w:rFonts w:ascii="Verdana" w:hAnsi="Verdana"/>
          <w:sz w:val="20"/>
          <w:szCs w:val="20"/>
          <w:highlight w:val="lightGray"/>
        </w:rPr>
        <w:t>t</w:t>
      </w:r>
      <w:r w:rsidRPr="00A77757">
        <w:rPr>
          <w:rFonts w:ascii="Verdana" w:hAnsi="Verdana"/>
          <w:sz w:val="20"/>
          <w:szCs w:val="20"/>
          <w:highlight w:val="lightGray"/>
        </w:rPr>
        <w:t>ransportu uczestników zadania</w:t>
      </w:r>
      <w:r w:rsidR="002C7F6B" w:rsidRPr="00A77757">
        <w:rPr>
          <w:rFonts w:ascii="Verdana" w:hAnsi="Verdana"/>
          <w:sz w:val="20"/>
          <w:szCs w:val="20"/>
          <w:highlight w:val="lightGray"/>
        </w:rPr>
        <w:t xml:space="preserve"> </w:t>
      </w:r>
      <w:r w:rsidRPr="00A77757">
        <w:rPr>
          <w:rFonts w:ascii="Verdana" w:hAnsi="Verdana"/>
          <w:sz w:val="20"/>
          <w:szCs w:val="20"/>
          <w:highlight w:val="lightGray"/>
        </w:rPr>
        <w:t xml:space="preserve">spoza terenu </w:t>
      </w:r>
      <w:r w:rsidR="00190F1E" w:rsidRPr="00A77757">
        <w:rPr>
          <w:rFonts w:ascii="Verdana" w:hAnsi="Verdana"/>
          <w:sz w:val="20"/>
          <w:szCs w:val="20"/>
          <w:highlight w:val="lightGray"/>
        </w:rPr>
        <w:t>Polski</w:t>
      </w:r>
      <w:r w:rsidR="00D828AA" w:rsidRPr="00A77757">
        <w:rPr>
          <w:rFonts w:ascii="Verdana" w:hAnsi="Verdana"/>
          <w:sz w:val="20"/>
          <w:szCs w:val="20"/>
          <w:highlight w:val="lightGray"/>
        </w:rPr>
        <w:t xml:space="preserve"> lub poza teren Polski</w:t>
      </w:r>
      <w:r w:rsidR="00190F1E" w:rsidRPr="00A77757">
        <w:rPr>
          <w:rFonts w:ascii="Verdana" w:hAnsi="Verdana"/>
          <w:sz w:val="20"/>
          <w:szCs w:val="20"/>
          <w:highlight w:val="lightGray"/>
        </w:rPr>
        <w:t>.</w:t>
      </w:r>
    </w:p>
    <w:p w:rsidR="0005424B" w:rsidRPr="0005424B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858"/>
        <w:gridCol w:w="2693"/>
        <w:gridCol w:w="3231"/>
      </w:tblGrid>
      <w:tr w:rsidR="00FD0780" w:rsidRPr="00FD0780" w:rsidTr="00A77757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FD0780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A92BA9" w:rsidRDefault="00751F30" w:rsidP="00A92BA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A77757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1</w:t>
            </w:r>
            <w:r w:rsidRPr="00A7775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="005338AC" w:rsidRPr="00A7775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Zapewnienie uczestnikom zadania dostępu do udziału  </w:t>
            </w:r>
            <w:r w:rsidR="005338AC" w:rsidRPr="00A77757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w wydarzeniach sportowych</w:t>
            </w:r>
            <w:r w:rsid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br/>
            </w:r>
            <w:r w:rsidR="00A92BA9" w:rsidRP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t>Uwaga</w:t>
            </w:r>
            <w:r w:rsidR="00A92BA9">
              <w:rPr>
                <w:rFonts w:ascii="Verdana" w:hAnsi="Verdana" w:cs="Calibri"/>
                <w:color w:val="0000FF"/>
                <w:sz w:val="20"/>
                <w:szCs w:val="20"/>
              </w:rPr>
              <w:t>:</w:t>
            </w:r>
            <w:r w:rsidR="00A92BA9" w:rsidRPr="00A92BA9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W przypadku wybrania tego rezultatu należy pominąć rezultat wskazany w poz. 4 tabeli.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FD078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9618A4" w:rsidRPr="00A35A8D" w:rsidRDefault="008B2750" w:rsidP="00A35A8D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5 drużyn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br/>
              <w:t>w sportach drużynowych</w:t>
            </w:r>
            <w:r w:rsidR="007B3A98" w:rsidRPr="00A35A8D">
              <w:rPr>
                <w:rStyle w:val="Odwoanieprzypisudolnego"/>
                <w:rFonts w:ascii="Verdana" w:eastAsia="Symbol" w:hAnsi="Verdana" w:cs="Calibri"/>
                <w:b/>
                <w:sz w:val="20"/>
                <w:szCs w:val="20"/>
              </w:rPr>
              <w:footnoteReference w:id="4"/>
            </w:r>
            <w:r w:rsidR="005338AC" w:rsidRPr="00A35A8D">
              <w:rPr>
                <w:rFonts w:ascii="Verdana" w:eastAsia="Symbol" w:hAnsi="Verdana" w:cs="Calibri"/>
                <w:b/>
                <w:sz w:val="20"/>
                <w:szCs w:val="20"/>
              </w:rPr>
              <w:t>/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min. 10 zawodników w sportach indywidualnych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>/ min. 20 mieszkańców Powiatu Wielickiego</w:t>
            </w:r>
            <w:r w:rsidR="00D828AA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D828AA">
              <w:rPr>
                <w:rFonts w:ascii="Verdana" w:eastAsia="Symbol" w:hAnsi="Verdana" w:cs="Calibri"/>
                <w:sz w:val="20"/>
                <w:szCs w:val="20"/>
              </w:rPr>
              <w:br/>
              <w:t>w imprezach sportowo-rekreacyjnych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ED5BE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1" w:name="__DdeLink__3831_2223857112"/>
          </w:p>
          <w:p w:rsidR="008B2750" w:rsidRPr="00FD0780" w:rsidRDefault="005338AC" w:rsidP="007110C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L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isty uczestni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>ków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 z podaniem nazwiska i  miejsca (miejscowości) zamieszkania  uczestnika zadania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 xml:space="preserve"> lub klubów sportowych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 (adres siedziby klubu)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, 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 (filmy) 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1"/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751F30" w:rsidP="005338AC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Promowanie wśród mieszkańców Powiatu Wielickiego aktywnego trybu życia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703C18" w:rsidP="00C85533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3</w:t>
            </w:r>
            <w:r w:rsidR="00C85533" w:rsidRPr="00FD0780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Zdjęcia/artykuły prasowe/wydruki z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Internetu potwierdzające udział widowni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br/>
              <w:t>w wydarzeniach sportowych</w:t>
            </w:r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FD0780" w:rsidRDefault="005338AC" w:rsidP="00751F30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3</w:t>
            </w:r>
            <w:r w:rsidR="00751F30"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 xml:space="preserve">Zapewnienie uczestnikom zadania profesjonalnej obsługi </w:t>
            </w:r>
            <w:r w:rsidR="00703C18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>i bezpiecznych warunków uczestnictwa w zorganizowanej imprezie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FD0780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Minimum 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1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sędzi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a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lub 2 osoby sprawujące funkcje sędziowskie  </w:t>
            </w:r>
            <w:r w:rsidR="00811493" w:rsidRPr="00FD078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>i co najmniej 1 osoba sprawująca opiekę medyczną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Umowy/ rachunki,/delegacje</w:t>
            </w:r>
          </w:p>
        </w:tc>
      </w:tr>
      <w:tr w:rsidR="00FD0780" w:rsidRPr="00FD0780" w:rsidTr="00A7775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A92BA9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4.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 Zorganizowanie w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ydarzeń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służących poprawie kondycji fizycznej i sprawności ruchowej </w:t>
            </w:r>
            <w:r w:rsidR="00A92BA9" w:rsidRPr="00A92BA9">
              <w:rPr>
                <w:rFonts w:ascii="Verdana" w:hAnsi="Verdana" w:cs="Calibri"/>
                <w:sz w:val="20"/>
                <w:szCs w:val="20"/>
                <w:u w:val="single"/>
              </w:rPr>
              <w:t>dla niezorganizowanych uczestników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Min. 30 osób </w:t>
            </w: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338AC" w:rsidRPr="00FD0780" w:rsidRDefault="005338AC" w:rsidP="0094075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Ankiety</w:t>
            </w:r>
            <w:r w:rsidR="0094075A" w:rsidRPr="00FD0780">
              <w:rPr>
                <w:rFonts w:ascii="Verdana" w:hAnsi="Verdana" w:cs="Calibri"/>
                <w:sz w:val="20"/>
                <w:szCs w:val="20"/>
              </w:rPr>
              <w:t>, opinie uczestników wydarzenia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/zdjęcia, filmy  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hAnsi="Verdana" w:cs="Calibri"/>
                <w:sz w:val="20"/>
                <w:szCs w:val="20"/>
              </w:rPr>
              <w:t>z wydarzenia sportowego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t>/ listy uczestników</w:t>
            </w:r>
          </w:p>
        </w:tc>
      </w:tr>
    </w:tbl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zadania wraz z podaniem informacji o planowanym poziomie ich osiągnięcia</w:t>
      </w:r>
      <w:r w:rsidR="00A77757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 xml:space="preserve"> 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</w:t>
      </w:r>
      <w:r w:rsidR="001C4A27" w:rsidRPr="003E6618">
        <w:rPr>
          <w:rFonts w:ascii="Verdana" w:hAnsi="Verdana" w:cs="Verdana"/>
          <w:b w:val="0"/>
          <w:color w:val="0000FF"/>
          <w:sz w:val="20"/>
        </w:rPr>
        <w:t>kultury fizycznej</w:t>
      </w:r>
      <w:r w:rsidR="001C4A27" w:rsidRPr="00FD0780">
        <w:rPr>
          <w:rFonts w:ascii="Verdana" w:hAnsi="Verdana" w:cs="Verdana"/>
          <w:b w:val="0"/>
          <w:sz w:val="20"/>
        </w:rPr>
        <w:t xml:space="preserve">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FD0780" w:rsidRDefault="000337E5" w:rsidP="008C1B6A">
      <w:pPr>
        <w:pStyle w:val="Nagwek6"/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3E6618" w:rsidRPr="003E6618">
        <w:rPr>
          <w:rFonts w:ascii="Verdana" w:hAnsi="Verdana" w:cs="Verdana"/>
          <w:b w:val="0"/>
          <w:color w:val="0000FF"/>
          <w:sz w:val="20"/>
          <w:lang w:eastAsia="pl-PL"/>
        </w:rPr>
        <w:t>2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A77757">
        <w:rPr>
          <w:rFonts w:ascii="Verdana" w:hAnsi="Verdana" w:cs="Verdana"/>
          <w:b w:val="0"/>
          <w:sz w:val="20"/>
          <w:lang w:eastAsia="pl-PL"/>
        </w:rPr>
        <w:t xml:space="preserve">II edycji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3E6618">
        <w:rPr>
          <w:rFonts w:ascii="Verdana" w:hAnsi="Verdana" w:cs="Verdana"/>
          <w:b w:val="0"/>
          <w:color w:val="0000FF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31014A" w:rsidRPr="0031014A">
        <w:rPr>
          <w:rFonts w:ascii="Verdana" w:hAnsi="Verdana" w:cs="Verdana"/>
          <w:sz w:val="20"/>
          <w:lang w:eastAsia="pl-PL"/>
        </w:rPr>
        <w:t>50 000,00</w:t>
      </w:r>
      <w:r w:rsidR="0031014A" w:rsidRPr="0031014A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31014A">
        <w:rPr>
          <w:rFonts w:ascii="Verdana" w:hAnsi="Verdana" w:cs="Verdana"/>
          <w:b w:val="0"/>
          <w:sz w:val="20"/>
          <w:lang w:eastAsia="pl-PL"/>
        </w:rPr>
        <w:t>zł (słownie</w:t>
      </w:r>
      <w:r w:rsidR="0031014A" w:rsidRPr="0031014A">
        <w:rPr>
          <w:rFonts w:ascii="Verdana" w:hAnsi="Verdana" w:cs="Verdana"/>
          <w:b w:val="0"/>
          <w:sz w:val="20"/>
          <w:lang w:eastAsia="pl-PL"/>
        </w:rPr>
        <w:t>: pięćdziesiąt  tysięcy</w:t>
      </w:r>
      <w:r w:rsidR="00D32336" w:rsidRPr="0031014A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Oferenta, o którym mowa w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pkt 2)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t xml:space="preserve">Słowniczku pojęć używanych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br/>
        <w:t>w Regulaminie</w:t>
      </w:r>
      <w:r w:rsidRPr="00FD0780">
        <w:rPr>
          <w:rFonts w:ascii="Verdana" w:hAnsi="Verdana" w:cs="Verdana"/>
          <w:bCs/>
          <w:sz w:val="20"/>
          <w:szCs w:val="20"/>
        </w:rPr>
        <w:t xml:space="preserve">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646841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646841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A77757">
        <w:rPr>
          <w:rFonts w:ascii="Verdana" w:hAnsi="Verdana" w:cs="Verdana"/>
          <w:b/>
          <w:sz w:val="20"/>
          <w:szCs w:val="20"/>
        </w:rPr>
        <w:t>11 maja</w:t>
      </w:r>
      <w:r w:rsidRPr="00646841">
        <w:rPr>
          <w:rFonts w:ascii="Verdana" w:hAnsi="Verdana" w:cs="Verdana"/>
          <w:b/>
          <w:sz w:val="20"/>
          <w:szCs w:val="20"/>
        </w:rPr>
        <w:t xml:space="preserve"> 20</w:t>
      </w:r>
      <w:r w:rsidR="00F55475" w:rsidRPr="00646841">
        <w:rPr>
          <w:rFonts w:ascii="Verdana" w:hAnsi="Verdana" w:cs="Verdana"/>
          <w:b/>
          <w:sz w:val="20"/>
          <w:szCs w:val="20"/>
        </w:rPr>
        <w:t>2</w:t>
      </w:r>
      <w:r w:rsidR="00FF030B" w:rsidRPr="00646841">
        <w:rPr>
          <w:rFonts w:ascii="Verdana" w:hAnsi="Verdana" w:cs="Verdana"/>
          <w:b/>
          <w:sz w:val="20"/>
          <w:szCs w:val="20"/>
        </w:rPr>
        <w:t>2</w:t>
      </w:r>
      <w:r w:rsidRPr="00646841">
        <w:rPr>
          <w:rFonts w:ascii="Verdana" w:hAnsi="Verdana" w:cs="Verdana"/>
          <w:b/>
          <w:sz w:val="20"/>
          <w:szCs w:val="20"/>
        </w:rPr>
        <w:t xml:space="preserve"> r. – </w:t>
      </w:r>
      <w:r w:rsidR="00A77757">
        <w:rPr>
          <w:rFonts w:ascii="Verdana" w:hAnsi="Verdana" w:cs="Verdana"/>
          <w:b/>
          <w:sz w:val="20"/>
          <w:szCs w:val="20"/>
        </w:rPr>
        <w:t>31</w:t>
      </w:r>
      <w:r w:rsidR="001A14D5">
        <w:rPr>
          <w:rFonts w:ascii="Verdana" w:hAnsi="Verdana" w:cs="Verdana"/>
          <w:b/>
          <w:sz w:val="20"/>
          <w:szCs w:val="20"/>
        </w:rPr>
        <w:t xml:space="preserve"> maja</w:t>
      </w:r>
      <w:r w:rsidR="003B4060" w:rsidRPr="00646841">
        <w:rPr>
          <w:rFonts w:ascii="Verdana" w:hAnsi="Verdana" w:cs="Verdana"/>
          <w:b/>
          <w:sz w:val="20"/>
          <w:szCs w:val="20"/>
        </w:rPr>
        <w:t xml:space="preserve"> </w:t>
      </w:r>
      <w:r w:rsidRPr="00646841">
        <w:rPr>
          <w:rFonts w:ascii="Verdana" w:hAnsi="Verdana" w:cs="Verdana"/>
          <w:b/>
          <w:sz w:val="20"/>
          <w:szCs w:val="20"/>
        </w:rPr>
        <w:t>20</w:t>
      </w:r>
      <w:r w:rsidR="001C7F40" w:rsidRPr="00646841">
        <w:rPr>
          <w:rFonts w:ascii="Verdana" w:hAnsi="Verdana" w:cs="Verdana"/>
          <w:b/>
          <w:sz w:val="20"/>
          <w:szCs w:val="20"/>
        </w:rPr>
        <w:t>2</w:t>
      </w:r>
      <w:r w:rsidR="00FF030B" w:rsidRPr="00646841">
        <w:rPr>
          <w:rFonts w:ascii="Verdana" w:hAnsi="Verdana" w:cs="Verdana"/>
          <w:b/>
          <w:sz w:val="20"/>
          <w:szCs w:val="20"/>
        </w:rPr>
        <w:t>2</w:t>
      </w:r>
      <w:r w:rsidRPr="00646841">
        <w:rPr>
          <w:rFonts w:ascii="Verdana" w:hAnsi="Verdana" w:cs="Verdana"/>
          <w:b/>
          <w:sz w:val="20"/>
          <w:szCs w:val="20"/>
        </w:rPr>
        <w:t xml:space="preserve"> r.</w:t>
      </w:r>
    </w:p>
    <w:p w:rsidR="00D32336" w:rsidRPr="00FD0780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 lub przesł</w:t>
      </w:r>
      <w:r w:rsidRPr="00FD0780">
        <w:rPr>
          <w:rFonts w:ascii="Verdana" w:eastAsia="TTE1C8F2A0t00" w:hAnsi="Verdana" w:cs="Verdana"/>
          <w:sz w:val="20"/>
          <w:szCs w:val="20"/>
        </w:rPr>
        <w:t>ać</w:t>
      </w:r>
      <w:r w:rsidRPr="00FD0780">
        <w:rPr>
          <w:rFonts w:ascii="Verdana" w:hAnsi="Verdana" w:cs="Verdana"/>
          <w:sz w:val="20"/>
          <w:szCs w:val="20"/>
        </w:rPr>
        <w:t xml:space="preserve"> pocztą. </w:t>
      </w:r>
      <w:r w:rsidRPr="00FD0780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FD0780">
        <w:rPr>
          <w:rFonts w:ascii="Verdana" w:hAnsi="Verdana" w:cs="Verdana"/>
          <w:b/>
          <w:sz w:val="20"/>
          <w:szCs w:val="20"/>
        </w:rPr>
        <w:t>(</w:t>
      </w:r>
      <w:r w:rsidRPr="00FD0780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FD0780">
        <w:rPr>
          <w:rFonts w:ascii="Verdana" w:hAnsi="Verdana" w:cs="Verdana"/>
          <w:b/>
          <w:sz w:val="20"/>
          <w:szCs w:val="20"/>
        </w:rPr>
        <w:t>)</w:t>
      </w:r>
      <w:r w:rsidRPr="00FD0780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FD0780">
        <w:rPr>
          <w:rFonts w:ascii="Verdana" w:hAnsi="Verdana" w:cs="Verdana"/>
          <w:sz w:val="20"/>
          <w:szCs w:val="20"/>
        </w:rPr>
        <w:t>„</w:t>
      </w:r>
      <w:r w:rsidR="00A77757">
        <w:rPr>
          <w:rFonts w:ascii="Verdana" w:hAnsi="Verdana" w:cs="Verdana"/>
          <w:sz w:val="20"/>
          <w:szCs w:val="20"/>
        </w:rPr>
        <w:t xml:space="preserve">II </w:t>
      </w:r>
      <w:r w:rsidRPr="00FD0780">
        <w:rPr>
          <w:rFonts w:ascii="Verdana" w:hAnsi="Verdana" w:cs="Verdana"/>
          <w:sz w:val="20"/>
          <w:szCs w:val="20"/>
        </w:rPr>
        <w:t xml:space="preserve">Konkurs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FF030B" w:rsidRPr="00FF030B">
        <w:rPr>
          <w:rFonts w:ascii="Verdana" w:hAnsi="Verdana" w:cs="Verdana"/>
          <w:color w:val="0000FF"/>
          <w:sz w:val="20"/>
          <w:szCs w:val="20"/>
        </w:rPr>
        <w:t>2</w:t>
      </w:r>
      <w:r w:rsidRPr="00FD0780">
        <w:rPr>
          <w:rFonts w:ascii="Verdana" w:hAnsi="Verdana" w:cs="Verdana"/>
          <w:sz w:val="20"/>
          <w:szCs w:val="20"/>
        </w:rPr>
        <w:t xml:space="preserve"> rok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037879" w:rsidRPr="00FD0780">
        <w:rPr>
          <w:rFonts w:ascii="Verdana" w:hAnsi="Verdana" w:cs="Verdana"/>
          <w:sz w:val="20"/>
          <w:szCs w:val="20"/>
        </w:rPr>
        <w:t>puap</w:t>
      </w:r>
      <w:proofErr w:type="spellEnd"/>
      <w:r w:rsidR="00037879" w:rsidRPr="00FD0780">
        <w:rPr>
          <w:rFonts w:ascii="Verdana" w:hAnsi="Verdana" w:cs="Verdana"/>
          <w:sz w:val="20"/>
          <w:szCs w:val="20"/>
        </w:rPr>
        <w:t>).</w:t>
      </w:r>
      <w:r w:rsidR="009A66F2" w:rsidRPr="00FD0780">
        <w:rPr>
          <w:rFonts w:ascii="Verdana" w:hAnsi="Verdana" w:cs="Verdana"/>
          <w:sz w:val="20"/>
          <w:szCs w:val="20"/>
        </w:rPr>
        <w:t xml:space="preserve"> </w:t>
      </w:r>
      <w:r w:rsidR="009A66F2" w:rsidRPr="00FD0780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 Starostwa Powiatowego w Wieliczce</w:t>
      </w:r>
      <w:r w:rsidR="00A77757">
        <w:rPr>
          <w:rFonts w:ascii="Verdana" w:hAnsi="Verdana" w:cs="Verdana"/>
          <w:b/>
          <w:sz w:val="20"/>
          <w:szCs w:val="20"/>
        </w:rPr>
        <w:t xml:space="preserve"> , ul. Rynek Górny 2</w:t>
      </w:r>
      <w:r w:rsidRPr="00FD0780">
        <w:rPr>
          <w:rFonts w:ascii="Verdana" w:hAnsi="Verdana" w:cs="Verdana"/>
          <w:b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 adres siedziby, sposób reprezentacji,</w:t>
      </w:r>
    </w:p>
    <w:p w:rsidR="00D32336" w:rsidRPr="00FD0780" w:rsidRDefault="0081492D" w:rsidP="0081492D">
      <w:pPr>
        <w:ind w:left="964"/>
        <w:jc w:val="both"/>
      </w:pPr>
      <w:r w:rsidRPr="00FD0780">
        <w:lastRenderedPageBreak/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</w:t>
      </w:r>
      <w:r w:rsidR="008339B1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>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>,  np. szczególne upoważnienie osób do reprezentowania Oferenta. Terenowe oddziały organizacji pozarządowych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</w:t>
      </w:r>
      <w:r w:rsidR="0022193B">
        <w:rPr>
          <w:rStyle w:val="Odwoanieprzypisudolnego"/>
          <w:rFonts w:ascii="Verdana" w:hAnsi="Verdana" w:cs="Verdana"/>
          <w:sz w:val="20"/>
          <w:szCs w:val="20"/>
          <w:u w:val="single"/>
        </w:rPr>
        <w:footnoteReference w:id="6"/>
      </w:r>
      <w:r w:rsidRPr="00FD0780">
        <w:rPr>
          <w:rFonts w:ascii="Verdana" w:hAnsi="Verdana" w:cs="Verdana"/>
          <w:sz w:val="20"/>
          <w:szCs w:val="20"/>
          <w:u w:val="single"/>
        </w:rPr>
        <w:t>,</w:t>
      </w:r>
    </w:p>
    <w:p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3E6618">
        <w:rPr>
          <w:rFonts w:ascii="Verdana" w:hAnsi="Verdana" w:cs="Verdana"/>
          <w:sz w:val="20"/>
          <w:szCs w:val="20"/>
        </w:rPr>
        <w:t xml:space="preserve">musi być opatrzona </w:t>
      </w:r>
      <w:r w:rsidRPr="00FD0780">
        <w:rPr>
          <w:rFonts w:ascii="Verdana" w:hAnsi="Verdana" w:cs="Verdana"/>
          <w:sz w:val="20"/>
          <w:szCs w:val="20"/>
        </w:rPr>
        <w:t>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FD0780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Dopuszcza się </w:t>
      </w:r>
      <w:r w:rsidR="00F55475" w:rsidRPr="00FD0780">
        <w:rPr>
          <w:rFonts w:ascii="Verdana" w:hAnsi="Verdana" w:cs="Verdana"/>
          <w:sz w:val="20"/>
          <w:szCs w:val="20"/>
        </w:rPr>
        <w:t>możliwość złożenia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 w:rsidRPr="00FD0780">
        <w:rPr>
          <w:rFonts w:ascii="Verdana" w:hAnsi="Verdana" w:cs="Verdana"/>
          <w:bCs/>
          <w:sz w:val="20"/>
          <w:szCs w:val="20"/>
        </w:rPr>
        <w:t>ych</w:t>
      </w:r>
      <w:r w:rsidRPr="00FD0780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 w:rsidRPr="00FD0780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FD0780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</w:t>
      </w:r>
      <w:r w:rsidR="00EF76B5" w:rsidRPr="00FD0780">
        <w:rPr>
          <w:rFonts w:ascii="Verdana" w:hAnsi="Verdana" w:cs="Verdana"/>
          <w:sz w:val="20"/>
          <w:szCs w:val="20"/>
        </w:rPr>
        <w:t xml:space="preserve">złożonej ofercie </w:t>
      </w:r>
      <w:r w:rsidRPr="00FD0780">
        <w:rPr>
          <w:rFonts w:ascii="Verdana" w:hAnsi="Verdana" w:cs="Verdana"/>
          <w:sz w:val="20"/>
          <w:szCs w:val="20"/>
        </w:rPr>
        <w:t xml:space="preserve">Oferent może </w:t>
      </w:r>
      <w:r w:rsidR="00EF76B5" w:rsidRPr="00FD0780">
        <w:rPr>
          <w:rFonts w:ascii="Verdana" w:hAnsi="Verdana" w:cs="Verdana"/>
          <w:sz w:val="20"/>
          <w:szCs w:val="20"/>
        </w:rPr>
        <w:t>wykazać</w:t>
      </w:r>
      <w:r w:rsidRPr="00FD0780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 w:rsidRPr="00FD0780">
        <w:rPr>
          <w:rFonts w:ascii="Verdana" w:hAnsi="Verdana" w:cs="Verdana"/>
          <w:sz w:val="20"/>
          <w:szCs w:val="20"/>
        </w:rPr>
        <w:t xml:space="preserve">wpłaty, </w:t>
      </w:r>
      <w:r w:rsidRPr="00FD0780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FD0780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FD0780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 w:rsidRPr="00FD0780">
        <w:rPr>
          <w:rFonts w:ascii="Verdana" w:hAnsi="Verdana" w:cs="Verdana"/>
          <w:bCs/>
          <w:sz w:val="20"/>
          <w:szCs w:val="20"/>
        </w:rPr>
        <w:t>uzyskają/</w:t>
      </w:r>
      <w:r w:rsidRPr="00FD0780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rzeczowe lub </w:t>
      </w:r>
      <w:r w:rsidRPr="00FD0780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FD0780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8339B1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color w:val="0000FF"/>
        </w:rPr>
      </w:pPr>
      <w:r w:rsidRPr="008339B1">
        <w:rPr>
          <w:rFonts w:ascii="Verdana" w:hAnsi="Verdana" w:cs="Verdana"/>
          <w:b/>
          <w:color w:val="0000FF"/>
          <w:sz w:val="20"/>
          <w:szCs w:val="20"/>
        </w:rPr>
        <w:t xml:space="preserve">Wysokość wnioskowanej dotacji nie może przekraczać kwoty </w:t>
      </w:r>
      <w:r w:rsidR="002F2198">
        <w:rPr>
          <w:rFonts w:ascii="Verdana" w:hAnsi="Verdana" w:cs="Verdana"/>
          <w:b/>
          <w:color w:val="0000FF"/>
          <w:sz w:val="20"/>
          <w:szCs w:val="20"/>
        </w:rPr>
        <w:t>8</w:t>
      </w:r>
      <w:r w:rsidRPr="008339B1">
        <w:rPr>
          <w:rFonts w:ascii="Verdana" w:hAnsi="Verdana" w:cs="Verdana"/>
          <w:b/>
          <w:color w:val="0000FF"/>
          <w:sz w:val="20"/>
          <w:szCs w:val="20"/>
        </w:rPr>
        <w:t xml:space="preserve"> 000,00 zł.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FD0780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 xml:space="preserve">zmniejszonym </w:t>
      </w:r>
      <w:r w:rsidRPr="00FD0780">
        <w:rPr>
          <w:rFonts w:ascii="Verdana" w:hAnsi="Verdana" w:cs="Verdana"/>
          <w:sz w:val="20"/>
          <w:szCs w:val="20"/>
        </w:rPr>
        <w:t>zakresie przy zachowaniu własnego wkładu finansowego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>zaplanowanym z</w:t>
      </w:r>
      <w:r w:rsidRPr="00FD0780">
        <w:rPr>
          <w:rFonts w:ascii="Verdana" w:hAnsi="Verdana" w:cs="Verdana"/>
          <w:sz w:val="20"/>
          <w:szCs w:val="20"/>
        </w:rPr>
        <w:t>akresie przy zwiększeniu finansowego wkładu własnego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przypadku odstąpienia od zawarcia umowy, w związku z przyznaniem niższej dotacji, Oferent ma obowiązek pisemnego powiadomienia o swojej decyzji Wydział Edukacji, </w:t>
      </w:r>
      <w:r w:rsidRPr="00FD0780">
        <w:rPr>
          <w:rFonts w:ascii="Verdana" w:hAnsi="Verdana" w:cs="Verdana"/>
          <w:sz w:val="20"/>
          <w:szCs w:val="20"/>
        </w:rPr>
        <w:lastRenderedPageBreak/>
        <w:t>Sportu</w:t>
      </w:r>
      <w:r w:rsidR="009D07DE">
        <w:rPr>
          <w:rFonts w:ascii="Verdana" w:hAnsi="Verdana" w:cs="Verdana"/>
          <w:sz w:val="20"/>
          <w:szCs w:val="20"/>
        </w:rPr>
        <w:t>, Promocji</w:t>
      </w:r>
      <w:r w:rsidRPr="00FD0780">
        <w:rPr>
          <w:rFonts w:ascii="Verdana" w:hAnsi="Verdana" w:cs="Verdana"/>
          <w:sz w:val="20"/>
          <w:szCs w:val="20"/>
        </w:rPr>
        <w:t xml:space="preserve"> i Zdrowia Starostwa Powiatowego w Wieliczce, w ciągu </w:t>
      </w:r>
      <w:r w:rsidRPr="00FD0780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FD0780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 w:rsidRPr="00FD0780">
        <w:rPr>
          <w:rFonts w:ascii="Verdana" w:hAnsi="Verdana" w:cs="Verdana"/>
          <w:sz w:val="20"/>
          <w:szCs w:val="20"/>
        </w:rPr>
        <w:t xml:space="preserve">ie 7 dni od daty powiadomienia </w:t>
      </w:r>
      <w:r w:rsidRPr="00FD0780">
        <w:rPr>
          <w:rFonts w:ascii="Verdana" w:hAnsi="Verdana" w:cs="Verdana"/>
          <w:sz w:val="20"/>
          <w:szCs w:val="20"/>
        </w:rPr>
        <w:t>o jej przyznaniu:</w:t>
      </w:r>
    </w:p>
    <w:p w:rsidR="00D32336" w:rsidRPr="00FD0780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skorygowaną „</w:t>
      </w:r>
      <w:r w:rsidRPr="00FD0780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FD0780">
        <w:rPr>
          <w:rFonts w:ascii="Verdana" w:hAnsi="Verdana" w:cs="Verdana"/>
          <w:sz w:val="20"/>
          <w:szCs w:val="20"/>
        </w:rPr>
        <w:t xml:space="preserve">”,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3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zaktualizowany „</w:t>
      </w:r>
      <w:r w:rsidRPr="00FD0780">
        <w:rPr>
          <w:rFonts w:ascii="Verdana" w:hAnsi="Verdana" w:cs="Verdana"/>
          <w:i/>
          <w:sz w:val="20"/>
          <w:szCs w:val="20"/>
        </w:rPr>
        <w:t>plan i harmonogram działań</w:t>
      </w:r>
      <w:r w:rsidRPr="00FD0780">
        <w:rPr>
          <w:rFonts w:ascii="Verdana" w:hAnsi="Verdana" w:cs="Verdana"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4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FD0780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  <w:lang w:eastAsia="pl-PL"/>
        </w:rPr>
        <w:t xml:space="preserve"> „</w:t>
      </w:r>
      <w:r w:rsidRPr="00FD0780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FD0780">
        <w:rPr>
          <w:rFonts w:ascii="Verdana" w:hAnsi="Verdana" w:cs="Verdana"/>
          <w:sz w:val="20"/>
          <w:szCs w:val="20"/>
          <w:lang w:eastAsia="pl-PL"/>
        </w:rPr>
        <w:t>” 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5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="00387E1A" w:rsidRPr="00FD0780">
        <w:rPr>
          <w:rFonts w:ascii="Verdana" w:hAnsi="Verdana" w:cs="Verdana"/>
          <w:sz w:val="20"/>
          <w:szCs w:val="20"/>
          <w:lang w:eastAsia="pl-PL"/>
        </w:rPr>
        <w:t xml:space="preserve">, </w:t>
      </w:r>
      <w:r w:rsidRPr="00FD0780">
        <w:rPr>
          <w:rFonts w:ascii="Verdana" w:hAnsi="Verdana" w:cs="Verdana"/>
          <w:sz w:val="20"/>
          <w:szCs w:val="20"/>
          <w:lang w:eastAsia="pl-PL"/>
        </w:rPr>
        <w:t xml:space="preserve">z zastrzeżeniem zachowania minimum 2 obligatoryjnych rezultatów </w:t>
      </w:r>
      <w:r w:rsidR="008462EC">
        <w:rPr>
          <w:rFonts w:ascii="Verdana" w:hAnsi="Verdana" w:cs="Verdana"/>
          <w:sz w:val="20"/>
          <w:szCs w:val="20"/>
          <w:lang w:eastAsia="pl-PL"/>
        </w:rPr>
        <w:t xml:space="preserve">(na minimalnym poziomie osiągnięcia) </w:t>
      </w:r>
      <w:r w:rsidRPr="00FD0780">
        <w:rPr>
          <w:rFonts w:ascii="Verdana" w:hAnsi="Verdana" w:cs="Verdana"/>
          <w:sz w:val="20"/>
          <w:szCs w:val="20"/>
          <w:lang w:eastAsia="pl-PL"/>
        </w:rPr>
        <w:t>wskazanych przez Zleceniodawcę.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Niedotrzymanie terminu, o którym mowa w ust. 1</w:t>
      </w:r>
      <w:r w:rsidR="00F55475" w:rsidRPr="00FD0780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</w:t>
      </w:r>
      <w:r w:rsidR="00D64842"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D32336" w:rsidRPr="00FD0780" w:rsidRDefault="00D32336" w:rsidP="005E3F77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</w:t>
      </w:r>
      <w:r w:rsidR="005E3F77" w:rsidRPr="00FD0780">
        <w:rPr>
          <w:rFonts w:ascii="Verdana" w:hAnsi="Verdana" w:cs="Verdana"/>
          <w:bCs/>
          <w:sz w:val="20"/>
          <w:szCs w:val="20"/>
        </w:rPr>
        <w:t>wskazane</w:t>
      </w:r>
      <w:r w:rsidRPr="00FD0780">
        <w:rPr>
          <w:rFonts w:ascii="Verdana" w:hAnsi="Verdana" w:cs="Verdana"/>
          <w:bCs/>
          <w:sz w:val="20"/>
          <w:szCs w:val="20"/>
        </w:rPr>
        <w:t xml:space="preserve"> w ramach realizacji zadania</w:t>
      </w:r>
      <w:r w:rsidR="007177DE" w:rsidRPr="00FD0780">
        <w:rPr>
          <w:rFonts w:ascii="Verdana" w:hAnsi="Verdana" w:cs="Verdana"/>
          <w:bCs/>
          <w:sz w:val="20"/>
          <w:szCs w:val="20"/>
        </w:rPr>
        <w:t xml:space="preserve"> będą uznane za kwalifikowane, </w:t>
      </w:r>
      <w:r w:rsidRPr="00FD0780">
        <w:rPr>
          <w:rFonts w:ascii="Verdana" w:hAnsi="Verdana" w:cs="Verdana"/>
          <w:bCs/>
          <w:sz w:val="20"/>
          <w:szCs w:val="20"/>
        </w:rPr>
        <w:t xml:space="preserve">o ile </w:t>
      </w:r>
      <w:r w:rsidR="009069BF" w:rsidRPr="00FD0780">
        <w:rPr>
          <w:rFonts w:ascii="Verdana" w:hAnsi="Verdana" w:cs="Verdana"/>
          <w:bCs/>
          <w:sz w:val="20"/>
          <w:szCs w:val="20"/>
        </w:rPr>
        <w:t>są</w:t>
      </w:r>
      <w:r w:rsidRPr="00FD0780">
        <w:rPr>
          <w:rFonts w:ascii="Verdana" w:hAnsi="Verdana" w:cs="Verdana"/>
          <w:bCs/>
          <w:sz w:val="20"/>
          <w:szCs w:val="20"/>
        </w:rPr>
        <w:t xml:space="preserve">: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</w:t>
      </w:r>
      <w:r w:rsidR="00CF77FD" w:rsidRPr="00FD0780">
        <w:rPr>
          <w:rFonts w:ascii="Verdana" w:hAnsi="Verdana" w:cs="Verdana"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i efektywn</w:t>
      </w:r>
      <w:r w:rsidR="00CF77FD" w:rsidRPr="00FD0780">
        <w:rPr>
          <w:rFonts w:ascii="Verdana" w:hAnsi="Verdana" w:cs="Verdana"/>
          <w:sz w:val="20"/>
          <w:szCs w:val="20"/>
        </w:rPr>
        <w:t xml:space="preserve">ie </w:t>
      </w:r>
      <w:r w:rsidRPr="00FD0780">
        <w:rPr>
          <w:rFonts w:ascii="Verdana" w:hAnsi="Verdana" w:cs="Verdana"/>
          <w:sz w:val="20"/>
          <w:szCs w:val="20"/>
        </w:rPr>
        <w:t>skalku</w:t>
      </w:r>
      <w:r w:rsidR="00CF77FD" w:rsidRPr="00FD0780">
        <w:rPr>
          <w:rFonts w:ascii="Verdana" w:hAnsi="Verdana" w:cs="Verdana"/>
          <w:sz w:val="20"/>
          <w:szCs w:val="20"/>
        </w:rPr>
        <w:t>lowane w oparciu o ceny rynkowe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D32336" w:rsidRPr="00FD0780" w:rsidRDefault="00F955E0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</w:t>
      </w:r>
      <w:r w:rsidR="00D32336" w:rsidRPr="00FD0780">
        <w:rPr>
          <w:rFonts w:ascii="Verdana" w:hAnsi="Verdana" w:cs="Verdana"/>
          <w:sz w:val="20"/>
          <w:szCs w:val="20"/>
        </w:rPr>
        <w:t xml:space="preserve"> realizacji zadania określonym w umowie,</w:t>
      </w:r>
    </w:p>
    <w:p w:rsidR="00D32336" w:rsidRPr="00FD0780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D32336" w:rsidRPr="009B6FE5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poniesione zgodnie z obowiązujący</w:t>
      </w:r>
      <w:r w:rsidR="00F955E0" w:rsidRPr="00FD0780">
        <w:rPr>
          <w:rFonts w:ascii="Verdana" w:hAnsi="Verdana" w:cs="Verdana"/>
          <w:sz w:val="20"/>
          <w:szCs w:val="20"/>
        </w:rPr>
        <w:t xml:space="preserve">mi przepisami prawa krajowego, </w:t>
      </w:r>
      <w:r w:rsidR="00F955E0" w:rsidRPr="00FD0780">
        <w:rPr>
          <w:rFonts w:ascii="Verdana" w:hAnsi="Verdana" w:cs="Verdana"/>
          <w:sz w:val="20"/>
          <w:szCs w:val="20"/>
        </w:rPr>
        <w:br/>
        <w:t xml:space="preserve">w </w:t>
      </w:r>
      <w:r w:rsidRPr="00FD0780">
        <w:rPr>
          <w:rFonts w:ascii="Verdana" w:hAnsi="Verdana" w:cs="Verdana"/>
          <w:sz w:val="20"/>
          <w:szCs w:val="20"/>
        </w:rPr>
        <w:t xml:space="preserve">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F1200"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 w:rsidR="00B9331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 w:rsidR="00B93310">
        <w:rPr>
          <w:rFonts w:ascii="Verdana" w:hAnsi="Verdana" w:cs="Verdana"/>
          <w:i/>
          <w:sz w:val="20"/>
          <w:szCs w:val="20"/>
        </w:rPr>
        <w:t xml:space="preserve">, 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ustawy </w:t>
      </w:r>
      <w:r w:rsidR="00B93310" w:rsidRPr="009B6FE5">
        <w:rPr>
          <w:rFonts w:ascii="Verdana" w:hAnsi="Verdana"/>
          <w:sz w:val="20"/>
          <w:szCs w:val="20"/>
        </w:rPr>
        <w:t>z dnia 19 lipca 2019 r.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</w:t>
      </w:r>
      <w:r w:rsidR="007D1246" w:rsidRPr="00B93310"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 w:rsidR="00B77FDE" w:rsidRPr="00B93310">
        <w:rPr>
          <w:rFonts w:ascii="Verdana" w:hAnsi="Verdana" w:cs="Verdana"/>
          <w:color w:val="0000FF"/>
          <w:sz w:val="20"/>
          <w:szCs w:val="20"/>
          <w:lang w:eastAsia="en-US"/>
        </w:rPr>
        <w:t>r.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poz. </w:t>
      </w:r>
      <w:r w:rsidR="00E42E24">
        <w:rPr>
          <w:rFonts w:ascii="Verdana" w:hAnsi="Verdana" w:cs="Verdana"/>
          <w:color w:val="0000FF"/>
          <w:sz w:val="20"/>
          <w:szCs w:val="20"/>
          <w:lang w:eastAsia="en-US"/>
        </w:rPr>
        <w:t>685 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217</w:t>
      </w:r>
      <w:r w:rsidR="00583BF8"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="00583BF8" w:rsidRPr="00FD0780">
        <w:rPr>
          <w:rFonts w:ascii="Verdana" w:hAnsi="Verdana" w:cs="Verdana"/>
          <w:sz w:val="20"/>
          <w:szCs w:val="20"/>
          <w:lang w:eastAsia="en-US"/>
        </w:rPr>
        <w:t>.</w:t>
      </w:r>
      <w:r w:rsidRPr="00FD0780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</w:t>
      </w:r>
      <w:r w:rsidR="005F1CCB" w:rsidRPr="00FD0780">
        <w:rPr>
          <w:rFonts w:ascii="Verdana" w:hAnsi="Verdana" w:cs="Verdana"/>
          <w:sz w:val="20"/>
          <w:szCs w:val="20"/>
          <w:lang w:eastAsia="en-US"/>
        </w:rPr>
        <w:t>y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o pracę),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 w:rsidR="00621448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,  </w:t>
      </w:r>
      <w:r w:rsidR="00B93310" w:rsidRPr="00FD0780">
        <w:rPr>
          <w:rFonts w:ascii="Verdana" w:hAnsi="Verdana" w:cs="Verdana"/>
          <w:sz w:val="20"/>
          <w:szCs w:val="20"/>
          <w:lang w:eastAsia="en-US"/>
        </w:rPr>
        <w:t xml:space="preserve">o ile nie są </w:t>
      </w:r>
      <w:r w:rsidR="00B93310">
        <w:rPr>
          <w:rFonts w:ascii="Verdana" w:hAnsi="Verdana" w:cs="Verdana"/>
          <w:sz w:val="20"/>
          <w:szCs w:val="20"/>
          <w:lang w:eastAsia="en-US"/>
        </w:rPr>
        <w:t xml:space="preserve">to zakupy </w:t>
      </w:r>
      <w:r w:rsidR="00B93310" w:rsidRPr="00FD0780">
        <w:rPr>
          <w:rFonts w:ascii="Verdana" w:hAnsi="Verdana" w:cs="Verdana"/>
          <w:sz w:val="20"/>
          <w:szCs w:val="20"/>
          <w:lang w:eastAsia="en-US"/>
        </w:rPr>
        <w:t>niezbędne i bezpośrednio związane z realizacją zadania</w:t>
      </w:r>
      <w:r w:rsidRPr="00FD0780">
        <w:rPr>
          <w:rFonts w:ascii="Verdana" w:hAnsi="Verdana" w:cs="Verdana"/>
          <w:sz w:val="20"/>
          <w:szCs w:val="20"/>
          <w:lang w:eastAsia="en-US"/>
        </w:rPr>
        <w:t>,</w:t>
      </w:r>
      <w:r w:rsidR="008339B1">
        <w:rPr>
          <w:rFonts w:ascii="Verdana" w:hAnsi="Verdana" w:cs="Verdana"/>
          <w:sz w:val="20"/>
          <w:szCs w:val="20"/>
          <w:lang w:eastAsia="en-US"/>
        </w:rPr>
        <w:t xml:space="preserve"> koszty </w:t>
      </w:r>
      <w:r w:rsidR="008339B1" w:rsidRPr="00FD0780">
        <w:rPr>
          <w:rFonts w:ascii="Verdana" w:hAnsi="Verdana" w:cs="Verdana"/>
          <w:sz w:val="20"/>
          <w:szCs w:val="20"/>
          <w:lang w:eastAsia="en-US"/>
        </w:rPr>
        <w:t>utrzymania pojazdów, w tym zakup  paliwa</w:t>
      </w:r>
      <w:r w:rsidR="008339B1">
        <w:rPr>
          <w:rFonts w:ascii="Verdana" w:hAnsi="Verdana" w:cs="Verdana"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</w:t>
      </w:r>
      <w:r w:rsidR="000B241E" w:rsidRPr="00FD0780">
        <w:rPr>
          <w:rFonts w:ascii="Verdana" w:hAnsi="Verdana" w:cs="Verdana"/>
          <w:sz w:val="20"/>
          <w:szCs w:val="20"/>
          <w:lang w:eastAsia="en-US"/>
        </w:rPr>
        <w:t xml:space="preserve">fikaty finansowej dla Oferenta </w:t>
      </w:r>
      <w:r w:rsidRPr="00FD0780">
        <w:rPr>
          <w:rFonts w:ascii="Verdana" w:hAnsi="Verdana" w:cs="Verdana"/>
          <w:sz w:val="20"/>
          <w:szCs w:val="20"/>
          <w:lang w:eastAsia="en-US"/>
        </w:rPr>
        <w:t>i uczestników zadania,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</w:t>
      </w:r>
      <w:r w:rsidR="008C7429" w:rsidRPr="00FD0780">
        <w:rPr>
          <w:rFonts w:ascii="Verdana" w:hAnsi="Verdana" w:cs="Verdana"/>
          <w:sz w:val="20"/>
          <w:szCs w:val="20"/>
        </w:rPr>
        <w:t>-</w:t>
      </w:r>
      <w:r w:rsidR="00B666D2" w:rsidRPr="00FD0780">
        <w:rPr>
          <w:rFonts w:ascii="Verdana" w:hAnsi="Verdana" w:cs="Verdana"/>
          <w:sz w:val="20"/>
          <w:szCs w:val="20"/>
        </w:rPr>
        <w:t xml:space="preserve"> art. 1 ust. 1 </w:t>
      </w:r>
      <w:r w:rsidRPr="00FD0780">
        <w:rPr>
          <w:rFonts w:ascii="Verdana" w:hAnsi="Verdana" w:cs="Verdana"/>
          <w:sz w:val="20"/>
          <w:szCs w:val="20"/>
        </w:rPr>
        <w:t xml:space="preserve">ustawy z dnia 26 października </w:t>
      </w:r>
      <w:r w:rsidR="00E42E24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="003E206A"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="003E206A" w:rsidRPr="00FD0780">
        <w:rPr>
          <w:rFonts w:ascii="Verdana" w:hAnsi="Verdana" w:cs="Verdana"/>
          <w:sz w:val="20"/>
          <w:szCs w:val="20"/>
        </w:rPr>
        <w:t xml:space="preserve">. </w:t>
      </w:r>
      <w:r w:rsidRPr="00FD0780">
        <w:rPr>
          <w:rFonts w:ascii="Verdana" w:hAnsi="Verdana" w:cs="Verdana"/>
          <w:sz w:val="20"/>
          <w:szCs w:val="20"/>
        </w:rPr>
        <w:t>D</w:t>
      </w:r>
      <w:r w:rsidR="003E206A" w:rsidRPr="00FD0780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 xml:space="preserve">.U.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>z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20</w:t>
      </w:r>
      <w:r w:rsidR="00B93310">
        <w:rPr>
          <w:rFonts w:ascii="Verdana" w:hAnsi="Verdana" w:cs="Verdana"/>
          <w:color w:val="0000FF"/>
          <w:sz w:val="20"/>
          <w:szCs w:val="20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B93310">
        <w:rPr>
          <w:rFonts w:ascii="Verdana" w:hAnsi="Verdana" w:cs="Verdana"/>
          <w:color w:val="0000FF"/>
          <w:sz w:val="20"/>
          <w:szCs w:val="20"/>
        </w:rPr>
        <w:t>1119</w:t>
      </w:r>
      <w:r w:rsidR="00E42E24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D32336" w:rsidRPr="00E42E24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wydatki udokumentowane przy pomocy dokumentów księgowych, które wskazują, że data rzeczywistego odbioru towaru lub data  wykonania usługi nie zawiera się w faktycznym terminie realizacji </w:t>
      </w:r>
      <w:r w:rsidR="00F955E0" w:rsidRPr="00FD0780">
        <w:rPr>
          <w:rFonts w:ascii="Verdana" w:hAnsi="Verdana" w:cs="Verdana"/>
          <w:sz w:val="20"/>
          <w:szCs w:val="20"/>
        </w:rPr>
        <w:t xml:space="preserve">działań podjętych w trakcie realizacji </w:t>
      </w:r>
      <w:r w:rsidRPr="00FD0780">
        <w:rPr>
          <w:rFonts w:ascii="Verdana" w:hAnsi="Verdana" w:cs="Verdana"/>
          <w:sz w:val="20"/>
          <w:szCs w:val="20"/>
        </w:rPr>
        <w:t>zadania publicznego (w tym daty realizowanej imprezy),</w:t>
      </w:r>
    </w:p>
    <w:p w:rsidR="00E42E24" w:rsidRPr="008339B1" w:rsidRDefault="00E42E24">
      <w:pPr>
        <w:numPr>
          <w:ilvl w:val="2"/>
          <w:numId w:val="7"/>
        </w:numPr>
        <w:jc w:val="both"/>
        <w:rPr>
          <w:color w:val="0000FF"/>
        </w:rPr>
      </w:pPr>
      <w:r w:rsidRPr="008339B1">
        <w:rPr>
          <w:rFonts w:ascii="Verdana" w:hAnsi="Verdana" w:cs="Verdana"/>
          <w:color w:val="0000FF"/>
          <w:sz w:val="20"/>
          <w:szCs w:val="20"/>
        </w:rPr>
        <w:t xml:space="preserve"> koszty wskazane w </w:t>
      </w:r>
      <w:r w:rsidRPr="008339B1">
        <w:rPr>
          <w:rFonts w:ascii="Verdana" w:hAnsi="Verdana" w:cs="Verdana"/>
          <w:color w:val="0000FF"/>
          <w:sz w:val="20"/>
        </w:rPr>
        <w:t>§ 1 ust. 2a Regulaminu.</w:t>
      </w:r>
    </w:p>
    <w:p w:rsidR="00D32336" w:rsidRPr="00FD0780" w:rsidRDefault="00D3233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17299C" w:rsidRDefault="0017299C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17299C" w:rsidRDefault="0017299C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17299C" w:rsidRDefault="0017299C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lastRenderedPageBreak/>
        <w:t>§</w:t>
      </w:r>
      <w:r w:rsidR="00FF39FA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7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="00F955E0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realizacją zadania przychody, w tym odsetki bankowe od przekazanej dotacji,  Zleceniobiorca jest zobowiązany wykorzystać najwcześniej po </w:t>
      </w:r>
      <w:r w:rsidR="003E206A" w:rsidRPr="00FD0780">
        <w:rPr>
          <w:rFonts w:ascii="Verdana" w:hAnsi="Verdana" w:cs="Verdana"/>
          <w:bCs/>
          <w:sz w:val="20"/>
          <w:szCs w:val="20"/>
        </w:rPr>
        <w:t>p</w:t>
      </w:r>
      <w:r w:rsidRPr="00FD0780">
        <w:rPr>
          <w:rFonts w:ascii="Verdana" w:hAnsi="Verdana" w:cs="Verdana"/>
          <w:bCs/>
          <w:sz w:val="20"/>
          <w:szCs w:val="20"/>
        </w:rPr>
        <w:t>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>ze  środków dotacji mogą być pokrywane wydatki, które były niezbędne do jej realizacji (np. zakup artykułów żywnościowych</w:t>
      </w:r>
      <w:r w:rsidR="00F955E0" w:rsidRPr="00FD0780">
        <w:rPr>
          <w:rFonts w:ascii="Verdana" w:hAnsi="Verdana" w:cs="Verdana"/>
          <w:bCs/>
          <w:sz w:val="20"/>
          <w:szCs w:val="20"/>
        </w:rPr>
        <w:t>, nagrody</w:t>
      </w:r>
      <w:r w:rsidRPr="00FD0780">
        <w:rPr>
          <w:rFonts w:ascii="Verdana" w:hAnsi="Verdana" w:cs="Verdana"/>
          <w:bCs/>
          <w:sz w:val="20"/>
          <w:szCs w:val="20"/>
        </w:rPr>
        <w:t xml:space="preserve">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że z dokumentu wynika, iż koszt zrealizowano w związku ze wskazaną imprezą lub wydatki dotyczą kosztów, które nie są ograniczone terminem imprezy </w:t>
      </w:r>
      <w:r w:rsidR="003E206A" w:rsidRPr="00FD0780">
        <w:rPr>
          <w:rFonts w:ascii="Verdana" w:hAnsi="Verdana" w:cs="Verdana"/>
          <w:bCs/>
          <w:sz w:val="20"/>
          <w:szCs w:val="20"/>
        </w:rPr>
        <w:t>(</w:t>
      </w:r>
      <w:r w:rsidRPr="00FD0780">
        <w:rPr>
          <w:rFonts w:ascii="Verdana" w:hAnsi="Verdana" w:cs="Verdana"/>
          <w:bCs/>
          <w:sz w:val="20"/>
          <w:szCs w:val="20"/>
        </w:rPr>
        <w:t>np. koszty koordynatora/obsługi księgowej zadania).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955E0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8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D32336" w:rsidRPr="00FD0780" w:rsidRDefault="00D3233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 w:rsidR="00BB2ED5">
        <w:rPr>
          <w:rFonts w:ascii="Verdana" w:hAnsi="Verdana" w:cs="Verdana"/>
          <w:sz w:val="20"/>
          <w:szCs w:val="20"/>
        </w:rPr>
        <w:t xml:space="preserve">, </w:t>
      </w:r>
      <w:r w:rsidR="00BB2ED5" w:rsidRPr="00941958">
        <w:rPr>
          <w:rFonts w:ascii="Verdana" w:hAnsi="Verdana" w:cs="Verdana"/>
          <w:sz w:val="20"/>
          <w:szCs w:val="20"/>
        </w:rPr>
        <w:t xml:space="preserve">w tym koszty niezbędne do zapewnienia </w:t>
      </w:r>
      <w:r w:rsidR="00437394" w:rsidRPr="00941958">
        <w:rPr>
          <w:rFonts w:ascii="Verdana" w:hAnsi="Verdana" w:cs="Verdana"/>
          <w:sz w:val="20"/>
          <w:szCs w:val="20"/>
        </w:rPr>
        <w:t>dostępności</w:t>
      </w:r>
      <w:r w:rsidR="00BB2ED5" w:rsidRPr="00941958">
        <w:rPr>
          <w:rFonts w:ascii="Verdana" w:hAnsi="Verdana" w:cs="Verdana"/>
          <w:sz w:val="20"/>
          <w:szCs w:val="20"/>
        </w:rPr>
        <w:t xml:space="preserve"> osobom ze szczeg</w:t>
      </w:r>
      <w:r w:rsidR="00437394" w:rsidRPr="00941958">
        <w:rPr>
          <w:rFonts w:ascii="Verdana" w:hAnsi="Verdana" w:cs="Verdana"/>
          <w:sz w:val="20"/>
          <w:szCs w:val="20"/>
        </w:rPr>
        <w:t xml:space="preserve">ólnymi potrzebami, o których mowa w ww. ustawie </w:t>
      </w:r>
      <w:r w:rsidR="00B93310" w:rsidRPr="00941958">
        <w:rPr>
          <w:rFonts w:ascii="Verdana" w:hAnsi="Verdana" w:cs="Verdana"/>
          <w:sz w:val="20"/>
          <w:szCs w:val="20"/>
        </w:rPr>
        <w:br/>
      </w:r>
      <w:r w:rsidR="00437394" w:rsidRPr="00941958">
        <w:rPr>
          <w:rFonts w:ascii="Verdana" w:hAnsi="Verdana" w:cs="Verdana"/>
          <w:sz w:val="20"/>
          <w:szCs w:val="20"/>
        </w:rPr>
        <w:t>o zapewnieniu dostępności</w:t>
      </w:r>
      <w:r w:rsidR="00437394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="00F955E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="00C60251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prawna projektu),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D32336" w:rsidRPr="00FD0780" w:rsidRDefault="00D32336" w:rsidP="00982AA3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 xml:space="preserve">Zleceniodawca nie oczekuje wykazania w </w:t>
      </w:r>
      <w:r w:rsidR="00E512C5" w:rsidRPr="00FD0780">
        <w:rPr>
          <w:rFonts w:ascii="Verdana" w:hAnsi="Verdana" w:cs="Verdana"/>
          <w:sz w:val="20"/>
          <w:u w:val="single"/>
        </w:rPr>
        <w:t xml:space="preserve">ofercie </w:t>
      </w:r>
      <w:r w:rsidRPr="00FD0780">
        <w:rPr>
          <w:rFonts w:ascii="Verdana" w:hAnsi="Verdana" w:cs="Verdana"/>
          <w:sz w:val="20"/>
          <w:u w:val="single"/>
        </w:rPr>
        <w:t>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955E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</w:t>
      </w:r>
      <w:r w:rsidR="00E512C5" w:rsidRPr="00FD0780">
        <w:rPr>
          <w:rFonts w:ascii="Verdana" w:hAnsi="Verdana" w:cs="Verdana"/>
          <w:b/>
          <w:sz w:val="20"/>
          <w:szCs w:val="20"/>
        </w:rPr>
        <w:t>,</w:t>
      </w:r>
      <w:r w:rsidRPr="00FD0780">
        <w:rPr>
          <w:rFonts w:ascii="Verdana" w:hAnsi="Verdana" w:cs="Verdana"/>
          <w:b/>
          <w:sz w:val="20"/>
          <w:szCs w:val="20"/>
        </w:rPr>
        <w:t xml:space="preserve"> KRYTERIA i TERMIN WYBORU OFERT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</w:t>
      </w:r>
      <w:r w:rsidR="00F955E0" w:rsidRPr="00FD0780">
        <w:rPr>
          <w:rFonts w:ascii="Verdana" w:hAnsi="Verdana" w:cs="Verdana"/>
          <w:bCs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bCs/>
          <w:sz w:val="20"/>
          <w:szCs w:val="20"/>
        </w:rPr>
        <w:t xml:space="preserve"> i Zdrowia Starostwa Powiatowego w Wieliczce.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>, jeżeli dołączo</w:t>
      </w:r>
      <w:r w:rsidR="005E5C45" w:rsidRPr="00FD0780">
        <w:rPr>
          <w:rFonts w:ascii="Verdana" w:hAnsi="Verdana" w:cs="Verdana"/>
          <w:sz w:val="20"/>
          <w:szCs w:val="20"/>
        </w:rPr>
        <w:t xml:space="preserve">ne zostały wymagane </w:t>
      </w:r>
      <w:r w:rsidRPr="00FD0780">
        <w:rPr>
          <w:rFonts w:ascii="Verdana" w:hAnsi="Verdana" w:cs="Verdana"/>
          <w:sz w:val="20"/>
          <w:szCs w:val="20"/>
        </w:rPr>
        <w:t>dokumenty wymienione w § 4 ust. 6 (z zastosowaniem § 4 ust. 7) Regulaminu</w:t>
      </w:r>
      <w:r w:rsidR="005E5C45" w:rsidRPr="00FD0780">
        <w:rPr>
          <w:rFonts w:ascii="Verdana" w:hAnsi="Verdana" w:cs="Verdana"/>
          <w:sz w:val="20"/>
          <w:szCs w:val="20"/>
        </w:rPr>
        <w:t xml:space="preserve"> oraz </w:t>
      </w:r>
      <w:r w:rsidR="005E5C45" w:rsidRPr="00FD0780">
        <w:rPr>
          <w:rFonts w:ascii="Verdana" w:hAnsi="Verdana" w:cs="Verdana"/>
          <w:b/>
          <w:sz w:val="20"/>
          <w:szCs w:val="20"/>
        </w:rPr>
        <w:t>zaznaczon</w:t>
      </w:r>
      <w:r w:rsidR="00863F41" w:rsidRPr="00FD0780">
        <w:rPr>
          <w:rFonts w:ascii="Verdana" w:hAnsi="Verdana" w:cs="Verdana"/>
          <w:b/>
          <w:sz w:val="20"/>
          <w:szCs w:val="20"/>
        </w:rPr>
        <w:t>o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oświadczenia </w:t>
      </w:r>
      <w:r w:rsidR="00863F41" w:rsidRPr="00FD0780">
        <w:rPr>
          <w:rFonts w:ascii="Verdana" w:hAnsi="Verdana" w:cs="Verdana"/>
          <w:b/>
          <w:sz w:val="20"/>
          <w:szCs w:val="20"/>
        </w:rPr>
        <w:t>wskazane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na końcu oferty</w:t>
      </w:r>
      <w:r w:rsidR="002634BA" w:rsidRPr="00FD0780">
        <w:rPr>
          <w:rFonts w:ascii="Verdana" w:hAnsi="Verdana" w:cs="Verdana"/>
          <w:b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 w:rsidR="000366E3"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</w:t>
      </w:r>
      <w:r w:rsidRPr="00FD0780">
        <w:rPr>
          <w:rFonts w:ascii="Verdana" w:hAnsi="Verdana" w:cs="Verdana"/>
          <w:sz w:val="20"/>
          <w:szCs w:val="20"/>
        </w:rPr>
        <w:lastRenderedPageBreak/>
        <w:t xml:space="preserve">oferty nie spełniające tego warunku np. </w:t>
      </w:r>
      <w:r w:rsidR="00AC39FA" w:rsidRPr="00FD0780">
        <w:rPr>
          <w:rFonts w:ascii="Verdana" w:hAnsi="Verdana" w:cs="Verdana"/>
          <w:sz w:val="20"/>
          <w:szCs w:val="20"/>
        </w:rPr>
        <w:t xml:space="preserve">oferty obejmujące jedynie termin </w:t>
      </w:r>
      <w:r w:rsidR="000A12A5" w:rsidRPr="00FD0780">
        <w:rPr>
          <w:rFonts w:ascii="Verdana" w:hAnsi="Verdana" w:cs="Verdana"/>
          <w:sz w:val="20"/>
          <w:szCs w:val="20"/>
        </w:rPr>
        <w:t>przeprowadzenia</w:t>
      </w:r>
      <w:r w:rsidR="00AC39FA" w:rsidRPr="00FD0780">
        <w:rPr>
          <w:rFonts w:ascii="Verdana" w:hAnsi="Verdana" w:cs="Verdana"/>
          <w:sz w:val="20"/>
          <w:szCs w:val="20"/>
        </w:rPr>
        <w:t xml:space="preserve"> imprezy sportowej </w:t>
      </w:r>
      <w:r w:rsidR="009574CC" w:rsidRPr="00FD0780">
        <w:rPr>
          <w:rFonts w:ascii="Verdana" w:hAnsi="Verdana" w:cs="Verdana"/>
          <w:sz w:val="20"/>
          <w:szCs w:val="20"/>
        </w:rPr>
        <w:t>itp.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</w:t>
      </w:r>
      <w:r w:rsidR="00F83C99" w:rsidRPr="00FD0780">
        <w:rPr>
          <w:rFonts w:ascii="Verdana" w:hAnsi="Verdana" w:cs="Verdana"/>
          <w:sz w:val="20"/>
          <w:szCs w:val="20"/>
        </w:rPr>
        <w:t xml:space="preserve">dziedziną konkursu określoną </w:t>
      </w:r>
      <w:r w:rsidR="00F83C99" w:rsidRPr="00FD0780">
        <w:rPr>
          <w:rFonts w:ascii="Verdana" w:hAnsi="Verdana" w:cs="Verdana"/>
          <w:sz w:val="20"/>
          <w:szCs w:val="20"/>
        </w:rPr>
        <w:br/>
        <w:t xml:space="preserve">w niniejszym Regulaminie oraz </w:t>
      </w:r>
      <w:r w:rsidRPr="00FD0780">
        <w:rPr>
          <w:rFonts w:ascii="Verdana" w:hAnsi="Verdana" w:cs="Verdana"/>
          <w:sz w:val="20"/>
          <w:szCs w:val="20"/>
        </w:rPr>
        <w:t>odpłatną lub nieodpłatną działalnością statutową Oferenta,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D32336" w:rsidRPr="00FD0780" w:rsidRDefault="005E57C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</w:t>
      </w:r>
      <w:r w:rsidR="00D32336" w:rsidRPr="00FD0780">
        <w:rPr>
          <w:rFonts w:ascii="Verdana" w:hAnsi="Verdana" w:cs="Verdana"/>
          <w:sz w:val="20"/>
          <w:szCs w:val="20"/>
        </w:rPr>
        <w:t>ach: „</w:t>
      </w:r>
      <w:r w:rsidR="00D32336"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="00D32336" w:rsidRPr="00FD0780">
        <w:rPr>
          <w:rFonts w:ascii="Verdana" w:hAnsi="Verdana" w:cs="Verdana"/>
          <w:sz w:val="20"/>
          <w:szCs w:val="20"/>
        </w:rPr>
        <w:t>”,  „</w:t>
      </w:r>
      <w:r w:rsidR="00D32336"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="00D32336"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9"/>
      </w:r>
      <w:r w:rsidR="00D32336"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="00D32336"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="005E57C6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uwzględnia sposób kalkulacji kosztów (tj. koszt jednostkowy pomnożony przez rodzaj miary, np. szt., usługa, osoba itp.),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kwotę dotacji wyższą niż wskazana w Regulamin</w:t>
      </w:r>
      <w:r w:rsidR="00BA1AC7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 xml:space="preserve">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</w:t>
      </w:r>
      <w:r w:rsidR="005E57C6" w:rsidRPr="00FD0780">
        <w:rPr>
          <w:rFonts w:ascii="Verdana" w:hAnsi="Verdana" w:cs="Verdana"/>
          <w:sz w:val="20"/>
          <w:szCs w:val="20"/>
        </w:rPr>
        <w:t xml:space="preserve">wykazuje </w:t>
      </w:r>
      <w:r w:rsidRPr="00FD0780">
        <w:rPr>
          <w:rFonts w:ascii="Verdana" w:hAnsi="Verdana" w:cs="Verdana"/>
          <w:sz w:val="20"/>
          <w:szCs w:val="20"/>
        </w:rPr>
        <w:t>pobiera</w:t>
      </w:r>
      <w:r w:rsidR="005E57C6" w:rsidRPr="00FD0780">
        <w:rPr>
          <w:rFonts w:ascii="Verdana" w:hAnsi="Verdana" w:cs="Verdana"/>
          <w:sz w:val="20"/>
          <w:szCs w:val="20"/>
        </w:rPr>
        <w:t>nia</w:t>
      </w:r>
      <w:r w:rsidRPr="00FD0780">
        <w:rPr>
          <w:rFonts w:ascii="Verdana" w:hAnsi="Verdana" w:cs="Verdana"/>
          <w:sz w:val="20"/>
          <w:szCs w:val="20"/>
        </w:rPr>
        <w:t xml:space="preserve">  świadczeń p</w:t>
      </w:r>
      <w:r w:rsidR="00BA1AC7" w:rsidRPr="00FD0780">
        <w:rPr>
          <w:rFonts w:ascii="Verdana" w:hAnsi="Verdana" w:cs="Verdana"/>
          <w:sz w:val="20"/>
          <w:szCs w:val="20"/>
        </w:rPr>
        <w:t>ieniężnych od odbiorców za</w:t>
      </w:r>
      <w:r w:rsidR="005E57C6" w:rsidRPr="00FD0780">
        <w:rPr>
          <w:rFonts w:ascii="Verdana" w:hAnsi="Verdana" w:cs="Verdana"/>
          <w:sz w:val="20"/>
          <w:szCs w:val="20"/>
        </w:rPr>
        <w:t xml:space="preserve">dania </w:t>
      </w:r>
      <w:r w:rsidRPr="00FD0780">
        <w:rPr>
          <w:rFonts w:ascii="Verdana" w:hAnsi="Verdana" w:cs="Verdana"/>
          <w:sz w:val="20"/>
          <w:szCs w:val="20"/>
        </w:rPr>
        <w:t xml:space="preserve">publicznego, jeśli nie prowadzi działalności odpłatnej w zakresie, </w:t>
      </w:r>
      <w:r w:rsidR="005E57C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jakim realizowane </w:t>
      </w:r>
      <w:r w:rsidR="000366E3"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</w:t>
      </w:r>
      <w:r w:rsidR="00AC4713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</w:t>
      </w:r>
      <w:r w:rsidR="0032492D" w:rsidRPr="00FD0780">
        <w:rPr>
          <w:rFonts w:ascii="Verdana" w:hAnsi="Verdana" w:cs="Verdana"/>
          <w:sz w:val="20"/>
          <w:szCs w:val="20"/>
          <w:u w:val="single"/>
        </w:rPr>
        <w:t xml:space="preserve"> i oświadczenia (</w:t>
      </w:r>
      <w:r w:rsidR="00913960" w:rsidRPr="00FD0780">
        <w:rPr>
          <w:rFonts w:ascii="Verdana" w:hAnsi="Verdana" w:cs="Verdana"/>
          <w:sz w:val="20"/>
          <w:szCs w:val="20"/>
          <w:u w:val="single"/>
        </w:rPr>
        <w:t xml:space="preserve">na końcu ofert) </w:t>
      </w:r>
      <w:r w:rsidRPr="00FD0780">
        <w:rPr>
          <w:rFonts w:ascii="Verdana" w:hAnsi="Verdana" w:cs="Verdana"/>
          <w:sz w:val="20"/>
          <w:szCs w:val="20"/>
          <w:u w:val="single"/>
        </w:rPr>
        <w:t xml:space="preserve"> zostały wypełnione</w:t>
      </w:r>
      <w:r w:rsidR="003B51A5" w:rsidRPr="00FD0780">
        <w:rPr>
          <w:rFonts w:ascii="Verdana" w:hAnsi="Verdana" w:cs="Verdana"/>
          <w:sz w:val="20"/>
          <w:szCs w:val="20"/>
        </w:rPr>
        <w:t xml:space="preserve"> - zgodnie z zamieszczonymi do nich opisami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="00AC4713" w:rsidRPr="00FD0780">
        <w:rPr>
          <w:rFonts w:ascii="Verdana" w:eastAsia="Verdana" w:hAnsi="Verdana" w:cs="Verdana"/>
          <w:sz w:val="20"/>
          <w:szCs w:val="20"/>
        </w:rPr>
        <w:t>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 w:rsidR="0004512E"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D47938" w:rsidRPr="00FD0780" w:rsidRDefault="00D32336" w:rsidP="00D47938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</w:t>
      </w:r>
      <w:r w:rsidR="007F0170" w:rsidRPr="00FD0780">
        <w:rPr>
          <w:rFonts w:ascii="Verdana" w:hAnsi="Verdana" w:cs="Verdana"/>
          <w:sz w:val="20"/>
          <w:szCs w:val="20"/>
        </w:rPr>
        <w:t xml:space="preserve">w ofercie min. 2 </w:t>
      </w:r>
      <w:r w:rsidRPr="00FD0780">
        <w:rPr>
          <w:rFonts w:ascii="Verdana" w:hAnsi="Verdana" w:cs="Verdana"/>
          <w:sz w:val="20"/>
          <w:szCs w:val="20"/>
        </w:rPr>
        <w:t xml:space="preserve">obligatoryjne rezultaty </w:t>
      </w:r>
      <w:r w:rsidR="0004512E">
        <w:rPr>
          <w:rFonts w:ascii="Verdana" w:hAnsi="Verdana" w:cs="Verdana"/>
          <w:sz w:val="20"/>
          <w:szCs w:val="20"/>
        </w:rPr>
        <w:t xml:space="preserve">(na poziomie min. </w:t>
      </w:r>
      <w:r w:rsidR="007E099F">
        <w:rPr>
          <w:rFonts w:ascii="Verdana" w:hAnsi="Verdana" w:cs="Verdana"/>
          <w:sz w:val="20"/>
          <w:szCs w:val="20"/>
        </w:rPr>
        <w:t>określonym</w:t>
      </w:r>
      <w:r w:rsidR="0004512E">
        <w:rPr>
          <w:rFonts w:ascii="Verdana" w:hAnsi="Verdana" w:cs="Verdana"/>
          <w:sz w:val="20"/>
          <w:szCs w:val="20"/>
        </w:rPr>
        <w:t xml:space="preserve"> w </w:t>
      </w:r>
      <w:r w:rsidR="007E099F">
        <w:rPr>
          <w:rFonts w:ascii="Verdana" w:hAnsi="Verdana" w:cs="Verdana"/>
          <w:sz w:val="20"/>
          <w:szCs w:val="20"/>
        </w:rPr>
        <w:t>Regulaminie</w:t>
      </w:r>
      <w:r w:rsidR="0004512E">
        <w:rPr>
          <w:rFonts w:ascii="Verdana" w:hAnsi="Verdana" w:cs="Verdana"/>
          <w:sz w:val="20"/>
          <w:szCs w:val="20"/>
        </w:rPr>
        <w:t>)</w:t>
      </w:r>
      <w:r w:rsidR="007E099F">
        <w:rPr>
          <w:rFonts w:ascii="Verdana" w:hAnsi="Verdana" w:cs="Verdana"/>
          <w:sz w:val="20"/>
          <w:szCs w:val="20"/>
        </w:rPr>
        <w:t xml:space="preserve">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D47938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D32336" w:rsidRPr="00FD0780" w:rsidRDefault="003E206A" w:rsidP="00FA3514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12) -  nie</w:t>
      </w:r>
      <w:r w:rsidR="00D32336" w:rsidRPr="00FD0780">
        <w:rPr>
          <w:rFonts w:ascii="Verdana" w:hAnsi="Verdana" w:cs="Verdana"/>
          <w:sz w:val="20"/>
          <w:szCs w:val="20"/>
        </w:rPr>
        <w:t xml:space="preserve">wykazania procentowych wskaźników z dokładnością do drugiego miejsca po przecinku, </w:t>
      </w:r>
    </w:p>
    <w:p w:rsidR="00D32336" w:rsidRPr="00FD0780" w:rsidRDefault="003E206A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14) - nie</w:t>
      </w:r>
      <w:r w:rsidR="00D32336" w:rsidRPr="00FD0780">
        <w:rPr>
          <w:rFonts w:ascii="Verdana" w:hAnsi="Verdana" w:cs="Verdana"/>
          <w:sz w:val="20"/>
          <w:szCs w:val="20"/>
        </w:rPr>
        <w:t xml:space="preserve">wypełnienia wszystkich wymaganych pól w ofercie, 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D32336" w:rsidRPr="00FD0780" w:rsidRDefault="00D32336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="00E512C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D32336" w:rsidRPr="00025AA1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025AA1" w:rsidRDefault="00025AA1" w:rsidP="00025AA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17299C" w:rsidRDefault="0017299C" w:rsidP="00025AA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D32336" w:rsidRPr="0017299C" w:rsidRDefault="0017299C" w:rsidP="0017299C">
      <w:pPr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II. OCENA MERYTORYCZNA</w:t>
      </w:r>
      <w:r w:rsidRPr="0017299C">
        <w:rPr>
          <w:rFonts w:ascii="Verdana" w:hAnsi="Verdana" w:cs="Verdana"/>
          <w:b/>
          <w:sz w:val="20"/>
          <w:szCs w:val="20"/>
        </w:rPr>
        <w:t xml:space="preserve"> - </w:t>
      </w:r>
      <w:r w:rsidR="00D32336" w:rsidRPr="0017299C">
        <w:rPr>
          <w:rFonts w:ascii="Verdana" w:hAnsi="Verdana" w:cs="Verdana"/>
          <w:b/>
          <w:caps/>
          <w:sz w:val="20"/>
          <w:lang w:eastAsia="pl-PL"/>
        </w:rPr>
        <w:t>Prace komisji konkursowej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 w:rsidR="007E099F"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 w:rsidR="00450176"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</w:t>
      </w:r>
      <w:r w:rsidR="00A93169" w:rsidRPr="00FD0780">
        <w:rPr>
          <w:rFonts w:ascii="Verdana" w:hAnsi="Verdana" w:cs="Verdana"/>
          <w:sz w:val="20"/>
          <w:szCs w:val="20"/>
        </w:rPr>
        <w:t>umowy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</w:t>
      </w:r>
      <w:r w:rsidR="00E512C5" w:rsidRPr="00FD0780">
        <w:rPr>
          <w:rFonts w:ascii="Verdana" w:hAnsi="Verdana" w:cs="Verdana"/>
          <w:sz w:val="20"/>
          <w:szCs w:val="20"/>
        </w:rPr>
        <w:t>, Promocji</w:t>
      </w:r>
      <w:r w:rsidR="00450176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="00A268FB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stosunku pracy lub zlecenia z Oferentem oraz nie byli członkami władz któregokolwiek Oferenta, oraz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>w stosunku prawnym lub faktycznym, który mógłby</w:t>
      </w:r>
      <w:r w:rsidR="00B35251" w:rsidRPr="00FD0780">
        <w:rPr>
          <w:rFonts w:ascii="Verdana" w:hAnsi="Verdana" w:cs="Verdana"/>
          <w:sz w:val="20"/>
          <w:szCs w:val="20"/>
        </w:rPr>
        <w:t xml:space="preserve"> budzić uzasadnione wątpliwości</w:t>
      </w:r>
      <w:r w:rsidRPr="00FD0780">
        <w:rPr>
          <w:rFonts w:ascii="Verdana" w:hAnsi="Verdana" w:cs="Verdana"/>
          <w:sz w:val="20"/>
          <w:szCs w:val="20"/>
        </w:rPr>
        <w:t xml:space="preserve"> co do ich bezstronności.  </w:t>
      </w:r>
    </w:p>
    <w:p w:rsidR="00D32336" w:rsidRPr="00FD0780" w:rsidRDefault="00D32336" w:rsidP="00284A4F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2</w:t>
      </w:r>
      <w:r w:rsidR="00450176">
        <w:rPr>
          <w:rFonts w:ascii="Verdana" w:hAnsi="Verdana" w:cs="Verdana"/>
          <w:color w:val="0000FF"/>
          <w:sz w:val="20"/>
          <w:szCs w:val="20"/>
        </w:rPr>
        <w:t>1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E42E24">
        <w:rPr>
          <w:rFonts w:ascii="Verdana" w:hAnsi="Verdana" w:cs="Verdana"/>
          <w:color w:val="0000FF"/>
          <w:sz w:val="20"/>
          <w:szCs w:val="20"/>
        </w:rPr>
        <w:t>7</w:t>
      </w:r>
      <w:r w:rsidR="00450176">
        <w:rPr>
          <w:rFonts w:ascii="Verdana" w:hAnsi="Verdana" w:cs="Verdana"/>
          <w:color w:val="0000FF"/>
          <w:sz w:val="20"/>
          <w:szCs w:val="20"/>
        </w:rPr>
        <w:t xml:space="preserve">35 </w:t>
      </w:r>
      <w:r w:rsidRPr="00450176">
        <w:rPr>
          <w:rFonts w:ascii="Verdana" w:hAnsi="Verdana" w:cs="Verdana"/>
          <w:color w:val="0000FF"/>
          <w:sz w:val="20"/>
          <w:szCs w:val="20"/>
        </w:rPr>
        <w:t>z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e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zm.).</w:t>
      </w:r>
    </w:p>
    <w:p w:rsidR="00C1477E" w:rsidRPr="00FD0780" w:rsidRDefault="00C1477E" w:rsidP="00C1477E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E7524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10</w:t>
      </w:r>
    </w:p>
    <w:p w:rsidR="00D32336" w:rsidRPr="00FD0780" w:rsidRDefault="00D32336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D32336" w:rsidRPr="009B1132" w:rsidRDefault="00D32336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Pr="003C6D40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9B1132" w:rsidRPr="003C6D40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lastRenderedPageBreak/>
              <w:t xml:space="preserve">(zasadność, realność i klarowność kosztów, </w:t>
            </w:r>
            <w:r w:rsidRPr="009B1132">
              <w:rPr>
                <w:rFonts w:ascii="Verdana" w:hAnsi="Verdana" w:cs="Verdana"/>
                <w:sz w:val="20"/>
                <w:szCs w:val="20"/>
                <w:highlight w:val="yellow"/>
              </w:rPr>
              <w:t>uwzględnienie kosztów zapewnienia dostępu osobom ze szczególnymi potrzebami.</w:t>
            </w:r>
            <w:r w:rsidRPr="009B1132">
              <w:rPr>
                <w:rFonts w:ascii="Verdana" w:hAnsi="Verdana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0-30</w:t>
            </w:r>
          </w:p>
        </w:tc>
      </w:tr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Pr="003C6D40" w:rsidRDefault="009B1132" w:rsidP="00DC3D21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Ocena proponowanej jakości i sposobu wykonania zadania</w:t>
            </w:r>
          </w:p>
          <w:p w:rsidR="009B1132" w:rsidRPr="003C6D40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</w:t>
            </w:r>
            <w:r w:rsidRPr="009B113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, </w:t>
            </w:r>
            <w:r w:rsidRPr="009B1132">
              <w:rPr>
                <w:rFonts w:ascii="Verdana" w:hAnsi="Verdana" w:cs="Verdana"/>
                <w:i/>
                <w:sz w:val="20"/>
                <w:szCs w:val="20"/>
                <w:highlight w:val="yellow"/>
              </w:rPr>
              <w:t>Opis działań zapewniających dostępność osobom ze szczególnymi potrzebami</w:t>
            </w:r>
            <w:r w:rsidRPr="009B1132">
              <w:rPr>
                <w:rFonts w:ascii="Verdana" w:hAnsi="Verdana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9B1132" w:rsidRDefault="009B1132" w:rsidP="00DC3D21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B1132" w:rsidTr="00DC3D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2" w:rsidRDefault="009B1132" w:rsidP="00DC3D21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D32336" w:rsidRPr="00FD0780" w:rsidRDefault="00D32336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 w:rsidR="00450176"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="00431EB9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nie będą dofinansowane.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590E6B" w:rsidRPr="009B1132" w:rsidRDefault="00ED3DF5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otwartym konkursie</w:t>
      </w:r>
      <w:r w:rsidR="00D32336" w:rsidRPr="00FD0780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9B1132" w:rsidRPr="009B1132">
        <w:rPr>
          <w:rFonts w:ascii="Verdana" w:hAnsi="Verdana" w:cs="Verdana"/>
          <w:b/>
          <w:color w:val="0000FF"/>
          <w:sz w:val="20"/>
          <w:szCs w:val="20"/>
        </w:rPr>
        <w:t>1 sierpnia</w:t>
      </w:r>
      <w:r w:rsidR="00086112" w:rsidRPr="009B1132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D32336" w:rsidRPr="009B1132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184D96" w:rsidRPr="009B1132">
        <w:rPr>
          <w:rFonts w:ascii="Verdana" w:hAnsi="Verdana" w:cs="Verdana"/>
          <w:b/>
          <w:color w:val="0000FF"/>
          <w:sz w:val="20"/>
          <w:szCs w:val="20"/>
        </w:rPr>
        <w:t>2</w:t>
      </w:r>
      <w:r w:rsidR="00D32336" w:rsidRPr="009B1132">
        <w:rPr>
          <w:rFonts w:ascii="Verdana" w:hAnsi="Verdana" w:cs="Verdana"/>
          <w:b/>
          <w:color w:val="0000FF"/>
          <w:sz w:val="20"/>
          <w:szCs w:val="20"/>
        </w:rPr>
        <w:t xml:space="preserve"> r. a kończyć się będą nie później niż </w:t>
      </w:r>
      <w:r w:rsidR="009B1132" w:rsidRPr="009B1132">
        <w:rPr>
          <w:rFonts w:ascii="Verdana" w:hAnsi="Verdana" w:cs="Verdana"/>
          <w:b/>
          <w:color w:val="0000FF"/>
          <w:sz w:val="20"/>
          <w:szCs w:val="20"/>
        </w:rPr>
        <w:t>10 grudnia</w:t>
      </w:r>
      <w:r w:rsidR="0088643A" w:rsidRPr="009B1132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D32336" w:rsidRPr="009B1132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184D96" w:rsidRPr="009B1132">
        <w:rPr>
          <w:rFonts w:ascii="Verdana" w:hAnsi="Verdana" w:cs="Verdana"/>
          <w:b/>
          <w:color w:val="0000FF"/>
          <w:sz w:val="20"/>
          <w:szCs w:val="20"/>
        </w:rPr>
        <w:t>2</w:t>
      </w:r>
      <w:r w:rsidR="00D32336" w:rsidRPr="009B1132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ezentowania zgodnie ze sposobem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reprezentowania określonym w złożonej ofercie.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Szczegółowe warunki  wydatkowania 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środków pochodzących z dotacji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i z pozostałych źródeł określa umowa.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 w:rsidR="00312351"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Zleceniobiorca jest zobowiązany do realizacji zadania zgodnie z 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ofertą i na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warunka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ch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określony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>ch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 w zawartej umowie.</w:t>
      </w:r>
    </w:p>
    <w:p w:rsidR="00DA44F4" w:rsidRPr="00705154" w:rsidRDefault="004F20B2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>obniżenia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wydatków zaplanowanych w określonej wysokości w ofercie (w przynajmniej jednej pozycji kosztów) dopuszcza się możliwość dokonania bez sporządzenia aneksu do umowy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zwiększenia - 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przesunięć pomiędzy poszczególnymi pozycjami kosz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tów (wyłącznie w ramach danego </w:t>
      </w:r>
      <w:r w:rsidR="009E25DA" w:rsidRPr="00705154">
        <w:rPr>
          <w:rFonts w:ascii="Verdana" w:hAnsi="Verdana" w:cs="Verdana"/>
          <w:bCs/>
          <w:i/>
          <w:color w:val="auto"/>
          <w:sz w:val="20"/>
          <w:szCs w:val="20"/>
        </w:rPr>
        <w:t>D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równowartości 20% otrzymanej dotacji i jednocześnie powiększona pozycja kosztów nie wzrośnie o więcej niż 10% w stosunku do kwoty zaplanowanej</w:t>
      </w:r>
      <w:r w:rsidR="00DA44F4"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="00D32336"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9E25DA" w:rsidRPr="00705154" w:rsidRDefault="009E25DA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t xml:space="preserve">rozliczonej </w:t>
      </w:r>
      <w:r w:rsidRPr="00FD0780">
        <w:rPr>
          <w:rFonts w:ascii="Verdana" w:hAnsi="Verdana" w:cs="Verdana"/>
          <w:color w:val="auto"/>
          <w:sz w:val="20"/>
          <w:szCs w:val="20"/>
        </w:rPr>
        <w:t>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</w:t>
      </w:r>
      <w:r w:rsidRPr="00FD0780">
        <w:rPr>
          <w:rFonts w:ascii="Verdana" w:hAnsi="Verdana" w:cs="Verdana"/>
          <w:color w:val="auto"/>
          <w:sz w:val="20"/>
          <w:szCs w:val="20"/>
        </w:rPr>
        <w:lastRenderedPageBreak/>
        <w:t>wysokości wraz z należnymi odsetkami w rozumieniu ww. ustawy o finansach publicznych.</w:t>
      </w:r>
    </w:p>
    <w:p w:rsidR="0052241A" w:rsidRPr="00FD0780" w:rsidRDefault="0052241A" w:rsidP="007C1B4C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DA44F4" w:rsidRPr="00590F6D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 xml:space="preserve">W przypadku nie zrealizowania wskazanych przez Zleceniodawcę </w:t>
      </w:r>
      <w:r w:rsidR="00E247AB" w:rsidRPr="00590F6D">
        <w:rPr>
          <w:rFonts w:ascii="Verdana" w:hAnsi="Verdana" w:cs="Verdana"/>
          <w:color w:val="auto"/>
          <w:sz w:val="20"/>
          <w:szCs w:val="20"/>
        </w:rPr>
        <w:t xml:space="preserve">w ofercie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poziomu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rezultatów, z wyjątkiem przypadku wskazanego w ust.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1</w:t>
      </w:r>
      <w:r w:rsidR="00E22EDF" w:rsidRPr="00590F6D">
        <w:rPr>
          <w:rFonts w:ascii="Verdana" w:hAnsi="Verdana" w:cs="Verdana"/>
          <w:color w:val="auto"/>
          <w:sz w:val="20"/>
          <w:szCs w:val="20"/>
        </w:rPr>
        <w:t>4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-  kwota rozliczonej przez Zleceniodawcę dotacji ulegnie proporcjonalnemu obniżeniu w stosunku do wysokości kosztów </w:t>
      </w:r>
      <w:r w:rsidR="009B2584" w:rsidRPr="00590F6D">
        <w:rPr>
          <w:rFonts w:ascii="Verdana" w:hAnsi="Verdana" w:cs="Verdana"/>
          <w:color w:val="auto"/>
          <w:sz w:val="20"/>
          <w:szCs w:val="20"/>
        </w:rPr>
        <w:t xml:space="preserve">całkowitych </w:t>
      </w:r>
      <w:r w:rsidRPr="00590F6D">
        <w:rPr>
          <w:rFonts w:ascii="Verdana" w:hAnsi="Verdana" w:cs="Verdana"/>
          <w:color w:val="auto"/>
          <w:sz w:val="20"/>
          <w:szCs w:val="20"/>
        </w:rPr>
        <w:t>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 w:rsidR="0017299C"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 w:rsidR="0017299C"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DA44F4" w:rsidRPr="00705154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można dokonać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 xml:space="preserve">obniżenia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zaplanowa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nego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)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 xml:space="preserve"> poziomu osiągnięcia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rezultatów z zastrzeżeniem, że </w:t>
      </w:r>
      <w:r w:rsidR="00E32840" w:rsidRPr="00590F6D">
        <w:rPr>
          <w:rFonts w:ascii="Verdana" w:hAnsi="Verdana" w:cs="Verdana"/>
          <w:bCs/>
          <w:color w:val="auto"/>
          <w:sz w:val="20"/>
          <w:szCs w:val="20"/>
        </w:rPr>
        <w:t xml:space="preserve">zmiany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nie mogą przekroczyć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10% zaplanowanego poziomu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. Zmiany powyżej 10 %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wymagają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 xml:space="preserve">sporządzenia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aneksu do umowy 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Zleceniodawcy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.</w:t>
      </w:r>
      <w:r w:rsidR="005C4475"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="00437FAC"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</w:t>
      </w:r>
      <w:r w:rsidR="0048047D" w:rsidRPr="00FD0780">
        <w:rPr>
          <w:rFonts w:ascii="Verdana" w:hAnsi="Verdana" w:cs="Verdana"/>
          <w:color w:val="auto"/>
          <w:sz w:val="20"/>
          <w:szCs w:val="20"/>
          <w:u w:val="single"/>
        </w:rPr>
        <w:t>budżetu zadania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 pokrywanej </w:t>
      </w:r>
      <w:r w:rsidR="0017299C">
        <w:rPr>
          <w:rFonts w:ascii="Verdana" w:hAnsi="Verdana" w:cs="Verdana"/>
          <w:color w:val="auto"/>
          <w:sz w:val="20"/>
          <w:szCs w:val="20"/>
          <w:u w:val="single"/>
        </w:rPr>
        <w:br/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DA44F4" w:rsidRPr="001F0C16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Przesunięcia</w:t>
      </w:r>
      <w:r w:rsidR="0048047D" w:rsidRPr="00FD0780">
        <w:rPr>
          <w:rFonts w:ascii="Verdana" w:hAnsi="Verdana" w:cs="Verdana"/>
          <w:color w:val="auto"/>
          <w:sz w:val="20"/>
          <w:szCs w:val="20"/>
        </w:rPr>
        <w:t xml:space="preserve"> i zmiany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, o których mowa powyżej są możliwe pod warunkiem zachowania </w:t>
      </w:r>
      <w:r w:rsidR="00225589">
        <w:rPr>
          <w:rFonts w:ascii="Verdana" w:hAnsi="Verdana" w:cs="Verdana"/>
          <w:color w:val="auto"/>
          <w:sz w:val="20"/>
          <w:szCs w:val="20"/>
        </w:rPr>
        <w:t>minim</w:t>
      </w:r>
      <w:r w:rsidR="00225589" w:rsidRPr="001F0C16">
        <w:rPr>
          <w:rFonts w:ascii="Verdana" w:hAnsi="Verdana" w:cs="Verdana"/>
          <w:color w:val="auto"/>
          <w:sz w:val="20"/>
          <w:szCs w:val="20"/>
        </w:rPr>
        <w:t xml:space="preserve">alnego </w:t>
      </w:r>
      <w:r w:rsidRPr="001F0C16">
        <w:rPr>
          <w:rFonts w:ascii="Verdana" w:hAnsi="Verdana" w:cs="Verdana"/>
          <w:color w:val="auto"/>
          <w:sz w:val="20"/>
          <w:szCs w:val="20"/>
        </w:rPr>
        <w:t>procentowego udziału dotacji i środków własnych w kosztach realizowanego zadania wynikających ze złożonej oferty.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Nie dopuszcza się dokonywania przesunięć kosztów pomiędzy </w:t>
      </w:r>
      <w:r w:rsidR="0044148C"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poszczególnymi 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działaniami ani przesunięć kosztów pomiędzy</w:t>
      </w:r>
      <w:r w:rsidR="001C0ACD"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” </w:t>
      </w:r>
      <w:r w:rsidR="009B1132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>Zleceniobiorca  może wykazać  w trakcie realizacji zadania niefinansowy wkład osobowy, rozumiany jak</w:t>
      </w:r>
      <w:r w:rsidR="00094FF7" w:rsidRPr="001F0C16">
        <w:rPr>
          <w:rFonts w:ascii="Verdana" w:hAnsi="Verdana" w:cs="Verdana"/>
          <w:color w:val="auto"/>
          <w:sz w:val="20"/>
          <w:szCs w:val="20"/>
        </w:rPr>
        <w:t>o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 praca spo</w:t>
      </w:r>
      <w:r w:rsidR="00E16E33" w:rsidRPr="001F0C16">
        <w:rPr>
          <w:rFonts w:ascii="Verdana" w:hAnsi="Verdana" w:cs="Verdana"/>
          <w:color w:val="auto"/>
          <w:sz w:val="20"/>
          <w:szCs w:val="20"/>
        </w:rPr>
        <w:t xml:space="preserve">łeczna członków stowarzyszenia 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i świadczenia wolontariuszy zaplanowane do zaangażowania w realizację zadania. </w:t>
      </w:r>
    </w:p>
    <w:p w:rsidR="006B364B" w:rsidRPr="001F0C16" w:rsidRDefault="00D32336" w:rsidP="006B364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184D96" w:rsidRPr="001F0C16" w:rsidRDefault="00FF030B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</w:t>
      </w:r>
      <w:r w:rsidR="006B364B" w:rsidRPr="001F0C16">
        <w:rPr>
          <w:rFonts w:ascii="Verdana" w:hAnsi="Verdana" w:cs="Verdana"/>
          <w:bCs/>
          <w:color w:val="auto"/>
          <w:sz w:val="20"/>
          <w:szCs w:val="20"/>
        </w:rPr>
        <w:t xml:space="preserve">, jako podmiot wymieniony w art. 5 ustawy </w:t>
      </w:r>
      <w:r w:rsidR="006B364B" w:rsidRPr="001F0C16">
        <w:rPr>
          <w:rFonts w:ascii="Verdana" w:hAnsi="Verdana"/>
          <w:sz w:val="20"/>
          <w:szCs w:val="20"/>
        </w:rPr>
        <w:t xml:space="preserve">z dnia 19 lipca 2019 r. </w:t>
      </w:r>
      <w:r w:rsidR="006B364B" w:rsidRPr="001F0C16">
        <w:rPr>
          <w:rFonts w:ascii="Verdana" w:hAnsi="Verdana"/>
          <w:sz w:val="20"/>
          <w:szCs w:val="20"/>
        </w:rPr>
        <w:br/>
        <w:t xml:space="preserve">o zapewnianiu </w:t>
      </w:r>
      <w:r w:rsidR="006B364B"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="006B364B"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="006B364B" w:rsidRPr="009B1132">
        <w:rPr>
          <w:rFonts w:ascii="Verdana" w:hAnsi="Verdana"/>
          <w:color w:val="3333FF"/>
          <w:sz w:val="20"/>
          <w:szCs w:val="20"/>
        </w:rPr>
        <w:t>(</w:t>
      </w:r>
      <w:proofErr w:type="spellStart"/>
      <w:r w:rsidR="006B364B" w:rsidRPr="009B1132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="006B364B" w:rsidRPr="009B1132">
        <w:rPr>
          <w:rFonts w:ascii="Verdana" w:hAnsi="Verdana"/>
          <w:color w:val="3333FF"/>
          <w:sz w:val="20"/>
          <w:szCs w:val="20"/>
        </w:rPr>
        <w:t>. Dz.U z 2020 r.  poz. 1062 ze zm.)</w:t>
      </w:r>
      <w:r w:rsidR="006B364B"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do zaplanowania na poziomie oferty oraz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przy realizacji zadania do stosowania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ustawy o dostępności </w:t>
      </w:r>
      <w:r w:rsidR="00485372" w:rsidRPr="001F0C16">
        <w:rPr>
          <w:rFonts w:ascii="Verdana" w:hAnsi="Verdana"/>
          <w:sz w:val="20"/>
          <w:szCs w:val="20"/>
        </w:rPr>
        <w:t>w co najmniej minimalnym zakresie</w:t>
      </w:r>
      <w:r w:rsidR="00251552" w:rsidRPr="001F0C16">
        <w:rPr>
          <w:rFonts w:ascii="Verdana" w:hAnsi="Verdana"/>
          <w:sz w:val="20"/>
          <w:szCs w:val="20"/>
        </w:rPr>
        <w:t>.</w:t>
      </w:r>
      <w:r w:rsidR="0045179E" w:rsidRPr="001F0C16">
        <w:rPr>
          <w:rFonts w:ascii="Verdana" w:hAnsi="Verdana"/>
          <w:sz w:val="20"/>
          <w:szCs w:val="20"/>
        </w:rPr>
        <w:t xml:space="preserve"> Zapewnienie dostępności w ramach zawartej umowy następuje, o ile jest to możliwe,</w:t>
      </w:r>
      <w:r w:rsidR="00251552" w:rsidRPr="001F0C16">
        <w:rPr>
          <w:rFonts w:ascii="Verdana" w:hAnsi="Verdana"/>
          <w:sz w:val="20"/>
          <w:szCs w:val="20"/>
        </w:rPr>
        <w:t xml:space="preserve"> z uwzględnieniem uniwersalnego </w:t>
      </w:r>
      <w:r w:rsidR="00184D96" w:rsidRPr="001F0C16">
        <w:rPr>
          <w:rFonts w:ascii="Verdana" w:hAnsi="Verdana"/>
          <w:sz w:val="20"/>
          <w:szCs w:val="20"/>
        </w:rPr>
        <w:t>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:rsidR="00184D96" w:rsidRPr="001F0C16" w:rsidRDefault="00184D96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</w:t>
      </w:r>
      <w:r w:rsidR="0044148C" w:rsidRPr="001F0C16">
        <w:rPr>
          <w:rFonts w:ascii="Verdana" w:hAnsi="Verdana"/>
          <w:sz w:val="20"/>
          <w:szCs w:val="20"/>
        </w:rPr>
        <w:t>art. 7 ww. ustawy o dostępności</w:t>
      </w:r>
      <w:r w:rsidRPr="001F0C16">
        <w:rPr>
          <w:rFonts w:ascii="Verdana" w:hAnsi="Verdana"/>
          <w:sz w:val="20"/>
          <w:szCs w:val="20"/>
        </w:rPr>
        <w:t xml:space="preserve">, w indywidualnym wypadku, jeżeli </w:t>
      </w:r>
      <w:r w:rsidR="00F3474E" w:rsidRPr="001F0C16">
        <w:rPr>
          <w:rFonts w:ascii="Verdana" w:hAnsi="Verdana"/>
          <w:sz w:val="20"/>
          <w:szCs w:val="20"/>
        </w:rPr>
        <w:t>Zleceniobiorca</w:t>
      </w:r>
      <w:r w:rsidRPr="001F0C16">
        <w:rPr>
          <w:rFonts w:ascii="Verdana" w:hAnsi="Verdana"/>
          <w:sz w:val="20"/>
          <w:szCs w:val="20"/>
        </w:rPr>
        <w:t xml:space="preserve"> nie jest w stanie, w szczególności ze względów technicznych lub prawnych, zapewnić dostępnoś</w:t>
      </w:r>
      <w:r w:rsidR="0044148C" w:rsidRPr="001F0C16">
        <w:rPr>
          <w:rFonts w:ascii="Verdana" w:hAnsi="Verdana"/>
          <w:sz w:val="20"/>
          <w:szCs w:val="20"/>
        </w:rPr>
        <w:t>ci</w:t>
      </w:r>
      <w:r w:rsidRPr="001F0C16">
        <w:rPr>
          <w:rFonts w:ascii="Verdana" w:hAnsi="Verdana"/>
          <w:sz w:val="20"/>
          <w:szCs w:val="20"/>
        </w:rPr>
        <w:t xml:space="preserve"> osobie ze szczególnymi po</w:t>
      </w:r>
      <w:r w:rsidR="00F3474E" w:rsidRPr="001F0C16">
        <w:rPr>
          <w:rFonts w:ascii="Verdana" w:hAnsi="Verdana"/>
          <w:sz w:val="20"/>
          <w:szCs w:val="20"/>
        </w:rPr>
        <w:t>trzebami w zakresie, o którym m</w:t>
      </w:r>
      <w:r w:rsidR="009F3111" w:rsidRPr="001F0C16">
        <w:rPr>
          <w:rFonts w:ascii="Verdana" w:hAnsi="Verdana"/>
          <w:sz w:val="20"/>
          <w:szCs w:val="20"/>
        </w:rPr>
        <w:t>owa w art. 6 [ustawy]</w:t>
      </w:r>
      <w:r w:rsidR="00F3474E" w:rsidRPr="001F0C16">
        <w:rPr>
          <w:rFonts w:ascii="Verdana" w:hAnsi="Verdana"/>
          <w:sz w:val="20"/>
          <w:szCs w:val="20"/>
        </w:rPr>
        <w:t>, Zleceniobiorca jest zapewnić takiej osobie dostęp alternatywny, który polega w szczególności na: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Rozstrzygniecie konkursu nastąpi w ciągu </w:t>
      </w:r>
      <w:r w:rsidR="002D1C89" w:rsidRPr="00FD0780">
        <w:rPr>
          <w:rFonts w:ascii="Verdana" w:hAnsi="Verdana" w:cs="Verdana"/>
          <w:sz w:val="20"/>
          <w:szCs w:val="20"/>
        </w:rPr>
        <w:t>30 dni</w:t>
      </w:r>
      <w:r w:rsidRPr="00FD0780">
        <w:rPr>
          <w:rFonts w:ascii="Verdana" w:hAnsi="Verdana" w:cs="Verdana"/>
          <w:sz w:val="20"/>
          <w:szCs w:val="20"/>
        </w:rPr>
        <w:t xml:space="preserve">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Uchwałę o wyborze ofert i o wysokości udzielonej dotacji podejmuje Zarząd Powiatu Wielickiego. Decyzja Zarządu jest ostateczna.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="00FC2C12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siedzibie Starostwa Powiatowego w Wieliczce.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</w:t>
      </w:r>
      <w:r w:rsidR="00DB531A" w:rsidRPr="00FD0780">
        <w:rPr>
          <w:rFonts w:ascii="Verdana" w:hAnsi="Verdana" w:cs="Verdana"/>
          <w:sz w:val="20"/>
          <w:szCs w:val="20"/>
        </w:rPr>
        <w:t>,</w:t>
      </w:r>
    </w:p>
    <w:p w:rsidR="00DB531A" w:rsidRPr="00FD0780" w:rsidRDefault="00DB531A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="006E07F2" w:rsidRPr="00FD0780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D32336" w:rsidRPr="00FD0780" w:rsidRDefault="00D32336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 w:rsidR="0044148C"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Wielickiego,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D32336" w:rsidRPr="00FD0780" w:rsidRDefault="00D32336" w:rsidP="005A5D9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 w:rsidR="0044148C"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 że zadanie zostało dofinansowane ze środków Powiatu Wielickiego lub zamieścić na nich logo Powiatu Wielickiego, które zostanie Zleceniobiorcy przes</w:t>
      </w:r>
      <w:r w:rsidR="0044148C"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D32336" w:rsidRPr="00FD0780" w:rsidRDefault="00D32336" w:rsidP="0044148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 w:rsidR="0044148C"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 w:rsidR="0044148C"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D32336" w:rsidRPr="00FD0780" w:rsidRDefault="00D32336" w:rsidP="005A5D9C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 w:rsidR="00DB4EC1"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</w:t>
      </w:r>
      <w:r w:rsidR="00C6653E" w:rsidRPr="00FD0780">
        <w:rPr>
          <w:rFonts w:ascii="Verdana" w:hAnsi="Verdana" w:cs="Verdana"/>
          <w:bCs/>
          <w:sz w:val="20"/>
          <w:szCs w:val="20"/>
        </w:rPr>
        <w:t xml:space="preserve">nny zostać przez Zleceniobiorcę </w:t>
      </w:r>
      <w:r w:rsidRPr="00FD0780">
        <w:rPr>
          <w:rFonts w:ascii="Verdana" w:hAnsi="Verdana" w:cs="Verdana"/>
          <w:bCs/>
          <w:sz w:val="20"/>
          <w:szCs w:val="20"/>
        </w:rPr>
        <w:t>udokumentowane, a materiały informacyjne: zdjęcia, wydruki ze stron internetowych, wycinki z prasy itp. należy dołączyć  do sprawozdania z realizacji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48047D" w:rsidRPr="00FD0780" w:rsidRDefault="0048047D" w:rsidP="00C6653E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="00C6653E" w:rsidRPr="00FD078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>i</w:t>
      </w:r>
      <w:r w:rsidR="00C6653E" w:rsidRPr="00FD0780">
        <w:rPr>
          <w:rFonts w:ascii="Verdana" w:hAnsi="Verdana" w:cs="Verdana"/>
          <w:sz w:val="20"/>
          <w:szCs w:val="20"/>
        </w:rPr>
        <w:t xml:space="preserve"> oraz przypadku wskazanego 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w § 11 ust. </w:t>
      </w:r>
      <w:r w:rsidR="003F1833">
        <w:rPr>
          <w:rFonts w:ascii="Verdana" w:hAnsi="Verdana" w:cs="Verdana"/>
          <w:color w:val="0000FF"/>
          <w:sz w:val="20"/>
          <w:szCs w:val="20"/>
        </w:rPr>
        <w:t>1</w:t>
      </w:r>
      <w:r w:rsidR="00180A62">
        <w:rPr>
          <w:rFonts w:ascii="Verdana" w:hAnsi="Verdana" w:cs="Verdana"/>
          <w:color w:val="0000FF"/>
          <w:sz w:val="20"/>
          <w:szCs w:val="20"/>
        </w:rPr>
        <w:t>3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B4EC1">
        <w:rPr>
          <w:rFonts w:ascii="Verdana" w:hAnsi="Verdana" w:cs="Verdana"/>
          <w:color w:val="0000FF"/>
          <w:sz w:val="20"/>
          <w:szCs w:val="20"/>
        </w:rPr>
        <w:br/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i ust.</w:t>
      </w:r>
      <w:r w:rsidR="00180A62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>1</w:t>
      </w:r>
      <w:r w:rsidR="00180A62">
        <w:rPr>
          <w:rFonts w:ascii="Verdana" w:hAnsi="Verdana" w:cs="Verdana"/>
          <w:color w:val="0000FF"/>
          <w:sz w:val="20"/>
          <w:szCs w:val="20"/>
        </w:rPr>
        <w:t>4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C6653E" w:rsidRPr="00FD0780">
        <w:rPr>
          <w:rFonts w:ascii="Verdana" w:hAnsi="Verdana" w:cs="Verdana"/>
          <w:sz w:val="20"/>
          <w:szCs w:val="20"/>
        </w:rPr>
        <w:t>Regulaminu</w:t>
      </w:r>
      <w:r w:rsidRPr="00FD0780">
        <w:rPr>
          <w:rFonts w:ascii="Verdana" w:hAnsi="Verdana" w:cs="Verdana"/>
          <w:sz w:val="20"/>
          <w:szCs w:val="20"/>
        </w:rPr>
        <w:t>, wymagają dla swej ważności formy pisemnego aneksu.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</w:t>
      </w:r>
      <w:r w:rsidR="0048047D" w:rsidRPr="00FD0780">
        <w:rPr>
          <w:rFonts w:ascii="Verdana" w:hAnsi="Verdana" w:cs="Verdana"/>
          <w:bCs/>
          <w:sz w:val="20"/>
          <w:szCs w:val="20"/>
        </w:rPr>
        <w:t>dotycząca</w:t>
      </w:r>
      <w:r w:rsidRPr="00FD0780">
        <w:rPr>
          <w:rFonts w:ascii="Verdana" w:hAnsi="Verdana" w:cs="Verdana"/>
          <w:bCs/>
          <w:sz w:val="20"/>
          <w:szCs w:val="20"/>
        </w:rPr>
        <w:t xml:space="preserve"> daty planowanych imprez, nie wymagając</w:t>
      </w:r>
      <w:r w:rsidR="0048047D" w:rsidRPr="00FD0780">
        <w:rPr>
          <w:rFonts w:ascii="Verdana" w:hAnsi="Verdana" w:cs="Verdana"/>
          <w:bCs/>
          <w:sz w:val="20"/>
          <w:szCs w:val="20"/>
        </w:rPr>
        <w:t>a</w:t>
      </w:r>
      <w:r w:rsidRPr="00FD0780">
        <w:rPr>
          <w:rFonts w:ascii="Verdana" w:hAnsi="Verdana" w:cs="Verdana"/>
          <w:bCs/>
          <w:sz w:val="20"/>
          <w:szCs w:val="20"/>
        </w:rPr>
        <w:t xml:space="preserve"> zmian terminu realizacji zadania</w:t>
      </w:r>
      <w:r w:rsidR="0048047D" w:rsidRPr="00FD0780">
        <w:rPr>
          <w:rFonts w:ascii="Verdana" w:hAnsi="Verdana" w:cs="Verdana"/>
          <w:bCs/>
          <w:sz w:val="20"/>
          <w:szCs w:val="20"/>
        </w:rPr>
        <w:t xml:space="preserve"> nie rodzi konieczności sporządzenia aneksu do umowy</w:t>
      </w:r>
      <w:r w:rsidRPr="00FD0780">
        <w:rPr>
          <w:rFonts w:ascii="Verdana" w:hAnsi="Verdana" w:cs="Verdana"/>
          <w:bCs/>
          <w:sz w:val="20"/>
          <w:szCs w:val="20"/>
        </w:rPr>
        <w:t xml:space="preserve">. 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sytuacji </w:t>
      </w:r>
      <w:r w:rsidR="0048047D" w:rsidRPr="00FD0780">
        <w:rPr>
          <w:rFonts w:ascii="Verdana" w:hAnsi="Verdana" w:cs="Verdana"/>
          <w:bCs/>
          <w:sz w:val="20"/>
          <w:szCs w:val="20"/>
        </w:rPr>
        <w:t>wskazanych w ust. 1-2</w:t>
      </w:r>
      <w:r w:rsidRPr="00FD0780">
        <w:rPr>
          <w:rFonts w:ascii="Verdana" w:hAnsi="Verdana" w:cs="Verdana"/>
          <w:bCs/>
          <w:sz w:val="20"/>
          <w:szCs w:val="20"/>
        </w:rPr>
        <w:t xml:space="preserve">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D32336" w:rsidRPr="00FD0780" w:rsidRDefault="00D32336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D32336" w:rsidRPr="00FD0780" w:rsidRDefault="00D32336" w:rsidP="00C6653E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przyznana na realizację zadania publicznego będzie rozliczana zgodnie </w:t>
      </w:r>
      <w:r w:rsidRPr="00FD0780">
        <w:rPr>
          <w:rFonts w:ascii="Verdana" w:hAnsi="Verdana" w:cs="Verdana"/>
          <w:sz w:val="20"/>
          <w:szCs w:val="20"/>
        </w:rPr>
        <w:br/>
        <w:t xml:space="preserve">z przepisami ustawy z dnia 27 sierpnia 2009 r. o finansach publicznych  oraz ustawy z dnia 29 września 1994 </w:t>
      </w:r>
      <w:r w:rsidR="00CA6928" w:rsidRPr="00FD0780">
        <w:rPr>
          <w:rFonts w:ascii="Verdana" w:hAnsi="Verdana" w:cs="Verdana"/>
          <w:sz w:val="20"/>
          <w:szCs w:val="20"/>
        </w:rPr>
        <w:t>r.</w:t>
      </w:r>
      <w:r w:rsidR="00C6653E" w:rsidRPr="00FD0780">
        <w:rPr>
          <w:rFonts w:ascii="Verdana" w:hAnsi="Verdana" w:cs="Verdana"/>
          <w:sz w:val="20"/>
          <w:szCs w:val="20"/>
        </w:rPr>
        <w:t xml:space="preserve"> </w:t>
      </w:r>
      <w:r w:rsidR="009B1132">
        <w:rPr>
          <w:rFonts w:ascii="Verdana" w:hAnsi="Verdana" w:cs="Verdana"/>
          <w:sz w:val="20"/>
          <w:szCs w:val="20"/>
        </w:rPr>
        <w:t>o rachunkowości.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</w:t>
      </w:r>
      <w:r w:rsidR="00F955E0" w:rsidRPr="00FD0780">
        <w:rPr>
          <w:rFonts w:ascii="Verdana" w:hAnsi="Verdana" w:cs="Verdana"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sz w:val="20"/>
          <w:szCs w:val="20"/>
        </w:rPr>
        <w:t>i Zdrowia</w:t>
      </w:r>
      <w:r w:rsidR="00F955E0" w:rsidRPr="00FD0780">
        <w:rPr>
          <w:rFonts w:ascii="Verdana" w:hAnsi="Verdana" w:cs="Verdana"/>
          <w:sz w:val="20"/>
          <w:szCs w:val="20"/>
        </w:rPr>
        <w:t xml:space="preserve"> Starostwa Powiatowego </w:t>
      </w:r>
      <w:r w:rsidRPr="00FD0780">
        <w:rPr>
          <w:rFonts w:ascii="Verdana" w:hAnsi="Verdana" w:cs="Verdana"/>
          <w:sz w:val="20"/>
          <w:szCs w:val="20"/>
        </w:rPr>
        <w:t>w Wieliczce. W przypadku stwierdzonych uchybień, Zleceniobiorca jest zobowiązany do złożenia korekty sprawozdan</w:t>
      </w:r>
      <w:r w:rsidR="00F955E0" w:rsidRPr="00FD0780">
        <w:rPr>
          <w:rFonts w:ascii="Verdana" w:hAnsi="Verdana" w:cs="Verdana"/>
          <w:sz w:val="20"/>
          <w:szCs w:val="20"/>
        </w:rPr>
        <w:t xml:space="preserve">ia i/lub dodatkowych wyjaśnień </w:t>
      </w:r>
      <w:r w:rsidRPr="00FD0780">
        <w:rPr>
          <w:rFonts w:ascii="Verdana" w:hAnsi="Verdana" w:cs="Verdana"/>
          <w:sz w:val="20"/>
          <w:szCs w:val="20"/>
        </w:rPr>
        <w:t>w wyznaczonym terminie.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 rozliczeniu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32336" w:rsidRPr="00FD0780" w:rsidRDefault="00D32336">
      <w:pPr>
        <w:tabs>
          <w:tab w:val="left" w:pos="4245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ab/>
        <w:t>§17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sz w:val="20"/>
          <w:szCs w:val="20"/>
        </w:rPr>
        <w:t>W ramach otwartego konkursu ofert na dofinansowanie realizacji zadań publicznych Powiatu Wielickiego w dz</w:t>
      </w:r>
      <w:r w:rsidR="00AB6866" w:rsidRPr="00FD0780">
        <w:rPr>
          <w:rFonts w:ascii="Verdana" w:hAnsi="Verdana" w:cs="Verdana"/>
          <w:sz w:val="20"/>
          <w:szCs w:val="20"/>
        </w:rPr>
        <w:t xml:space="preserve">iedzinie </w:t>
      </w:r>
      <w:r w:rsidR="00516CA6" w:rsidRPr="00FD0780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AC39FA" w:rsidRPr="00FD0780">
        <w:rPr>
          <w:rFonts w:ascii="Verdana" w:hAnsi="Verdana" w:cs="Arial"/>
          <w:sz w:val="20"/>
          <w:szCs w:val="20"/>
          <w:u w:val="single"/>
        </w:rPr>
        <w:t>kultury fizycznej i sportu</w:t>
      </w:r>
      <w:r w:rsidRPr="00FD0780">
        <w:rPr>
          <w:rFonts w:ascii="Verdana" w:hAnsi="Verdana" w:cs="Verdana"/>
          <w:sz w:val="20"/>
          <w:szCs w:val="20"/>
        </w:rPr>
        <w:t xml:space="preserve"> w </w:t>
      </w:r>
      <w:r w:rsidRPr="00DB4EC1">
        <w:rPr>
          <w:rFonts w:ascii="Verdana" w:hAnsi="Verdana" w:cs="Verdana"/>
          <w:color w:val="0000FF"/>
          <w:sz w:val="20"/>
          <w:szCs w:val="20"/>
        </w:rPr>
        <w:t>20</w:t>
      </w:r>
      <w:r w:rsidR="00927EB7" w:rsidRPr="00DB4EC1">
        <w:rPr>
          <w:rFonts w:ascii="Verdana" w:hAnsi="Verdana" w:cs="Verdana"/>
          <w:color w:val="0000FF"/>
          <w:sz w:val="20"/>
          <w:szCs w:val="20"/>
        </w:rPr>
        <w:t>2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1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roku przekazane zostały organizacjom pozarządowym środki finansowe w wysokości </w:t>
      </w:r>
      <w:r w:rsidR="00956A60" w:rsidRPr="00FD0780">
        <w:rPr>
          <w:rFonts w:ascii="Verdana" w:hAnsi="Verdana" w:cs="Verdana"/>
          <w:sz w:val="20"/>
          <w:szCs w:val="20"/>
        </w:rPr>
        <w:br/>
      </w:r>
      <w:r w:rsidR="00DB4EC1">
        <w:rPr>
          <w:rFonts w:ascii="Verdana" w:hAnsi="Verdana" w:cs="Verdana"/>
          <w:color w:val="0000FF"/>
          <w:sz w:val="20"/>
          <w:szCs w:val="20"/>
        </w:rPr>
        <w:t>123 000,00</w:t>
      </w:r>
      <w:r w:rsidRPr="00FD0780">
        <w:rPr>
          <w:rFonts w:ascii="Verdana" w:hAnsi="Verdana" w:cs="Verdana"/>
          <w:sz w:val="20"/>
          <w:szCs w:val="20"/>
        </w:rPr>
        <w:t xml:space="preserve"> zł.   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FD0780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FD0780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FD0780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FD0780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FD0780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FD0780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5"/>
      </w:r>
      <w:r w:rsidRPr="00FD0780">
        <w:rPr>
          <w:rFonts w:ascii="Verdana" w:hAnsi="Verdana" w:cs="Verdana"/>
          <w:bCs/>
          <w:sz w:val="20"/>
          <w:szCs w:val="20"/>
        </w:rPr>
        <w:t>. Osobie, której dane dotyczą, przysługuje prawa dostępu do treści swoich danych oraz prawo ich: sprostowania, ograniczenie przetwarzania i usunięcia. Szczegółowe zasady korzystania z ww. uprawnień regulują art. 15-18 RODO.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</w:t>
      </w:r>
      <w:r w:rsidRPr="00FD0780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FD0780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FD0780">
        <w:rPr>
          <w:rFonts w:ascii="Verdana" w:hAnsi="Verdana" w:cs="Verdana"/>
          <w:sz w:val="20"/>
          <w:szCs w:val="20"/>
        </w:rPr>
        <w:t>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FD0780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FD0780">
        <w:rPr>
          <w:rFonts w:ascii="Verdana" w:hAnsi="Verdana" w:cs="Verdana"/>
          <w:sz w:val="20"/>
          <w:szCs w:val="20"/>
        </w:rPr>
        <w:t xml:space="preserve"> złożonej w ramach </w:t>
      </w:r>
      <w:r w:rsidR="009B1132" w:rsidRPr="009B1132">
        <w:rPr>
          <w:rFonts w:ascii="Verdana" w:hAnsi="Verdana" w:cs="Verdana"/>
          <w:color w:val="3333FF"/>
          <w:sz w:val="20"/>
          <w:szCs w:val="20"/>
        </w:rPr>
        <w:t xml:space="preserve">II edycji </w:t>
      </w:r>
      <w:r w:rsidRPr="00FD0780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FD0780">
        <w:rPr>
          <w:rFonts w:ascii="Verdana" w:hAnsi="Verdana" w:cs="Verdana"/>
          <w:bCs/>
          <w:sz w:val="20"/>
          <w:szCs w:val="20"/>
        </w:rPr>
        <w:t xml:space="preserve">dziedzinie  </w:t>
      </w:r>
      <w:r w:rsidR="00094F6E" w:rsidRPr="00FD0780">
        <w:rPr>
          <w:rFonts w:ascii="Verdana" w:hAnsi="Verdana" w:cs="Verdana"/>
          <w:bCs/>
          <w:sz w:val="20"/>
          <w:szCs w:val="20"/>
        </w:rPr>
        <w:t xml:space="preserve">upowszechniania </w:t>
      </w:r>
      <w:r w:rsidRPr="00DB4EC1">
        <w:rPr>
          <w:rFonts w:ascii="Verdana" w:hAnsi="Verdana" w:cs="Verdana"/>
          <w:bCs/>
          <w:color w:val="0000FF"/>
          <w:sz w:val="20"/>
          <w:szCs w:val="20"/>
        </w:rPr>
        <w:t xml:space="preserve">kultury fizycznej w </w:t>
      </w:r>
      <w:r w:rsidRPr="00DB4EC1">
        <w:rPr>
          <w:rFonts w:ascii="Verdana" w:hAnsi="Verdana" w:cs="Verdana"/>
          <w:bCs/>
          <w:i/>
          <w:color w:val="0000FF"/>
          <w:sz w:val="20"/>
          <w:szCs w:val="20"/>
        </w:rPr>
        <w:t>202</w:t>
      </w:r>
      <w:r w:rsidR="00DB4EC1">
        <w:rPr>
          <w:rFonts w:ascii="Verdana" w:hAnsi="Verdana" w:cs="Verdana"/>
          <w:bCs/>
          <w:i/>
          <w:color w:val="0000FF"/>
          <w:sz w:val="20"/>
          <w:szCs w:val="20"/>
        </w:rPr>
        <w:t>2</w:t>
      </w:r>
      <w:r w:rsidRPr="00FD0780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przeprowadzeniem i</w:t>
      </w:r>
      <w:r w:rsidR="00094F6E" w:rsidRPr="00FD0780">
        <w:rPr>
          <w:rFonts w:ascii="Verdana" w:hAnsi="Verdana" w:cs="Verdana"/>
          <w:sz w:val="20"/>
          <w:szCs w:val="20"/>
        </w:rPr>
        <w:t xml:space="preserve"> rozstrzygnięciem ww. konkursu </w:t>
      </w:r>
      <w:r w:rsidRPr="00FD0780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i ocena merytoryczna złożonych ofert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FD0780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osobie,  której dane dotyczą, przysługuje prawo dostępu do treści swoich danych oraz prawo do ich: sprostowania, ograniczenia przetwarzania i usunięcia. Szczegółowe zasady korzystania z ww. uprawnień regulują art. 15-18 RODO,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FD0780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Pr="00FD0780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FD0780">
        <w:rPr>
          <w:rFonts w:ascii="Verdana" w:hAnsi="Verdana" w:cs="Verdana"/>
          <w:sz w:val="20"/>
          <w:szCs w:val="20"/>
        </w:rPr>
        <w:t>sce jest Prezes Urzędu Ochrony D</w:t>
      </w:r>
      <w:r w:rsidR="00D32336" w:rsidRPr="00FD0780">
        <w:rPr>
          <w:rFonts w:ascii="Verdana" w:hAnsi="Verdana" w:cs="Verdana"/>
          <w:sz w:val="20"/>
          <w:szCs w:val="20"/>
        </w:rPr>
        <w:t xml:space="preserve">anych </w:t>
      </w:r>
      <w:r w:rsidR="00CA6928"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sobowych,</w:t>
      </w:r>
    </w:p>
    <w:p w:rsidR="00D32336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 w:rsidRPr="00FD0780">
        <w:rPr>
          <w:rFonts w:ascii="Verdana" w:hAnsi="Verdana" w:cs="Verdana"/>
          <w:sz w:val="20"/>
          <w:szCs w:val="20"/>
        </w:rPr>
        <w:t xml:space="preserve">ym wykazie akt organów powiatu </w:t>
      </w:r>
      <w:r w:rsidRPr="00FD0780">
        <w:rPr>
          <w:rFonts w:ascii="Verdana" w:hAnsi="Verdana" w:cs="Verdana"/>
          <w:sz w:val="20"/>
          <w:szCs w:val="20"/>
        </w:rPr>
        <w:t xml:space="preserve">i starostw powiatowych oraz jednolitym rzeczowym wykazie akt oraz instrukcji w sprawie organizacji archiwów zakładowych z dnia 18 stycznia 2011 r. (Dz. U  z 2011 r. Nr 14, poz. 67 </w:t>
      </w:r>
      <w:r w:rsidR="0048047D" w:rsidRPr="00FD0780">
        <w:rPr>
          <w:rFonts w:ascii="Verdana" w:hAnsi="Verdana" w:cs="Verdana"/>
          <w:sz w:val="20"/>
          <w:szCs w:val="20"/>
        </w:rPr>
        <w:t xml:space="preserve">ze </w:t>
      </w:r>
      <w:proofErr w:type="spellStart"/>
      <w:r w:rsidRPr="00FD0780">
        <w:rPr>
          <w:rFonts w:ascii="Verdana" w:hAnsi="Verdana" w:cs="Verdana"/>
          <w:sz w:val="20"/>
          <w:szCs w:val="20"/>
        </w:rPr>
        <w:t>zm</w:t>
      </w:r>
      <w:proofErr w:type="spellEnd"/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sectPr w:rsidR="00D32336" w:rsidRPr="00FD0780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8A" w:rsidRDefault="00DF138A">
      <w:r>
        <w:separator/>
      </w:r>
    </w:p>
  </w:endnote>
  <w:endnote w:type="continuationSeparator" w:id="0">
    <w:p w:rsidR="00DF138A" w:rsidRDefault="00D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1EE">
      <w:rPr>
        <w:noProof/>
      </w:rPr>
      <w:t>13</w:t>
    </w:r>
    <w:r>
      <w:rPr>
        <w:noProof/>
      </w:rPr>
      <w:fldChar w:fldCharType="end"/>
    </w:r>
  </w:p>
  <w:p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8A" w:rsidRDefault="00DF138A">
      <w:r>
        <w:separator/>
      </w:r>
    </w:p>
  </w:footnote>
  <w:footnote w:type="continuationSeparator" w:id="0">
    <w:p w:rsidR="00DF138A" w:rsidRDefault="00DF138A">
      <w:r>
        <w:continuationSeparator/>
      </w:r>
    </w:p>
  </w:footnote>
  <w:footnote w:id="1">
    <w:p w:rsidR="00D828AA" w:rsidRDefault="00D828AA" w:rsidP="00D828AA">
      <w:pPr>
        <w:pStyle w:val="Tekstprzypisudolnego1"/>
        <w:rPr>
          <w:rFonts w:ascii="Verdana" w:hAnsi="Verdana"/>
          <w:sz w:val="18"/>
          <w:szCs w:val="18"/>
        </w:rPr>
      </w:pPr>
      <w:r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W zadaniu o zasięgu powiatowym  wymagany jest  udział uczestników z minimum 2 gmin.</w:t>
      </w:r>
    </w:p>
  </w:footnote>
  <w:footnote w:id="2">
    <w:p w:rsidR="00450176" w:rsidRPr="003E206A" w:rsidRDefault="00450176" w:rsidP="007110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  <w:footnote w:id="3">
    <w:p w:rsidR="00450176" w:rsidRDefault="00450176" w:rsidP="009618A4">
      <w:pPr>
        <w:widowControl w:val="0"/>
        <w:jc w:val="both"/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>Należy wypełnić jedynie w przypadku, gdy organ w ogłoszeniu o otwartym konkursie ofert wskazał te informacje jako obowiązkowe.</w:t>
      </w:r>
      <w:r>
        <w:rPr>
          <w:rFonts w:ascii="Verdana" w:hAnsi="Verdana" w:cs="Verdana"/>
          <w:sz w:val="20"/>
          <w:szCs w:val="20"/>
        </w:rPr>
        <w:t xml:space="preserve"> </w:t>
      </w:r>
    </w:p>
  </w:footnote>
  <w:footnote w:id="4">
    <w:p w:rsidR="007B3A98" w:rsidRPr="007B3A98" w:rsidRDefault="007B3A98">
      <w:pPr>
        <w:pStyle w:val="Tekstprzypisudolnego"/>
        <w:rPr>
          <w:rFonts w:ascii="Verdana" w:hAnsi="Verdana"/>
          <w:sz w:val="18"/>
          <w:szCs w:val="18"/>
        </w:rPr>
      </w:pPr>
      <w:r w:rsidRPr="007B3A98">
        <w:rPr>
          <w:rStyle w:val="Odwoanieprzypisudolnego"/>
          <w:rFonts w:ascii="Verdana" w:hAnsi="Verdana"/>
          <w:sz w:val="18"/>
          <w:szCs w:val="18"/>
        </w:rPr>
        <w:footnoteRef/>
      </w:r>
      <w:r w:rsidRPr="007B3A98">
        <w:rPr>
          <w:rFonts w:ascii="Verdana" w:hAnsi="Verdana"/>
          <w:sz w:val="18"/>
          <w:szCs w:val="18"/>
        </w:rPr>
        <w:t xml:space="preserve"> Należy wybrać jedną opcję</w:t>
      </w:r>
    </w:p>
  </w:footnote>
  <w:footnote w:id="5">
    <w:p w:rsidR="00450176" w:rsidRPr="0022193B" w:rsidRDefault="00450176">
      <w:pPr>
        <w:rPr>
          <w:rFonts w:ascii="Verdana" w:hAnsi="Verdana"/>
          <w:sz w:val="18"/>
          <w:szCs w:val="18"/>
        </w:rPr>
      </w:pPr>
      <w:r w:rsidRPr="0022193B">
        <w:rPr>
          <w:rStyle w:val="Znakiprzypiswdolnych"/>
          <w:rFonts w:ascii="Verdana" w:hAnsi="Verdana"/>
          <w:sz w:val="18"/>
          <w:szCs w:val="18"/>
        </w:rPr>
        <w:footnoteRef/>
      </w:r>
      <w:r w:rsidRPr="0022193B">
        <w:rPr>
          <w:rFonts w:ascii="Verdana" w:eastAsia="Verdana" w:hAnsi="Verdana" w:cs="Verdana"/>
          <w:sz w:val="18"/>
          <w:szCs w:val="18"/>
        </w:rPr>
        <w:t xml:space="preserve"> </w:t>
      </w:r>
      <w:r w:rsidRPr="0022193B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:rsidR="0022193B" w:rsidRDefault="0022193B">
      <w:pPr>
        <w:pStyle w:val="Tekstprzypisudolnego"/>
      </w:pPr>
      <w:r w:rsidRPr="0022193B">
        <w:rPr>
          <w:rStyle w:val="Odwoanieprzypisudolnego"/>
          <w:rFonts w:ascii="Verdana" w:hAnsi="Verdana"/>
          <w:sz w:val="18"/>
          <w:szCs w:val="18"/>
        </w:rPr>
        <w:footnoteRef/>
      </w:r>
      <w:r w:rsidRPr="0022193B">
        <w:rPr>
          <w:rFonts w:ascii="Verdana" w:hAnsi="Verdana"/>
          <w:sz w:val="18"/>
          <w:szCs w:val="18"/>
        </w:rPr>
        <w:t xml:space="preserve"> Nie dotyczy oferentów, którzy otrzymali dotację z </w:t>
      </w:r>
      <w:r>
        <w:rPr>
          <w:rFonts w:ascii="Verdana" w:hAnsi="Verdana"/>
          <w:sz w:val="18"/>
          <w:szCs w:val="18"/>
        </w:rPr>
        <w:t>P</w:t>
      </w:r>
      <w:r w:rsidRPr="0022193B">
        <w:rPr>
          <w:rFonts w:ascii="Verdana" w:hAnsi="Verdana"/>
          <w:sz w:val="18"/>
          <w:szCs w:val="18"/>
        </w:rPr>
        <w:t>owiatu Wielickiego  w poprzednich okresach, chyba że numer rachunku bankowego uległ zmianie.</w:t>
      </w:r>
    </w:p>
  </w:footnote>
  <w:footnote w:id="7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8">
    <w:p w:rsidR="00450176" w:rsidRDefault="00450176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9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10">
    <w:p w:rsidR="00450176" w:rsidRDefault="00450176" w:rsidP="0048047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1">
    <w:p w:rsidR="00450176" w:rsidRDefault="00450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</w:t>
      </w:r>
      <w:r w:rsidR="004F20B2">
        <w:rPr>
          <w:rFonts w:ascii="Verdana" w:hAnsi="Verdana" w:cs="Verdana"/>
          <w:sz w:val="18"/>
          <w:szCs w:val="18"/>
        </w:rPr>
        <w:t xml:space="preserve">dokonania </w:t>
      </w:r>
      <w:r>
        <w:rPr>
          <w:rFonts w:ascii="Verdana" w:hAnsi="Verdana" w:cs="Verdana"/>
          <w:sz w:val="18"/>
          <w:szCs w:val="18"/>
        </w:rPr>
        <w:t xml:space="preserve">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2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3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450176" w:rsidRPr="006E07F2" w:rsidRDefault="00450176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5">
    <w:p w:rsidR="00450176" w:rsidRPr="00CA6928" w:rsidRDefault="00450176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6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7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CA6928">
        <w:rPr>
          <w:rFonts w:ascii="Verdana" w:hAnsi="Verdana"/>
          <w:sz w:val="18"/>
          <w:szCs w:val="18"/>
        </w:rPr>
        <w:t>.</w:t>
      </w:r>
    </w:p>
  </w:footnote>
  <w:footnote w:id="18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9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B74A72"/>
    <w:multiLevelType w:val="multilevel"/>
    <w:tmpl w:val="80E43C3C"/>
    <w:numStyleLink w:val="Styl1"/>
  </w:abstractNum>
  <w:abstractNum w:abstractNumId="34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  <w:num w:numId="46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F4D"/>
    <w:rsid w:val="000F6C87"/>
    <w:rsid w:val="00111646"/>
    <w:rsid w:val="00114DEE"/>
    <w:rsid w:val="001175DA"/>
    <w:rsid w:val="00120908"/>
    <w:rsid w:val="0013715F"/>
    <w:rsid w:val="00141EDD"/>
    <w:rsid w:val="00144141"/>
    <w:rsid w:val="00144C9E"/>
    <w:rsid w:val="001611DB"/>
    <w:rsid w:val="0016221C"/>
    <w:rsid w:val="00165942"/>
    <w:rsid w:val="0017299C"/>
    <w:rsid w:val="00180A62"/>
    <w:rsid w:val="00184CEC"/>
    <w:rsid w:val="00184D96"/>
    <w:rsid w:val="00190F1E"/>
    <w:rsid w:val="001912D1"/>
    <w:rsid w:val="001A14D5"/>
    <w:rsid w:val="001A2030"/>
    <w:rsid w:val="001A6CEA"/>
    <w:rsid w:val="001C0ACD"/>
    <w:rsid w:val="001C3222"/>
    <w:rsid w:val="001C4A27"/>
    <w:rsid w:val="001C7F40"/>
    <w:rsid w:val="001E31F3"/>
    <w:rsid w:val="001E7A2E"/>
    <w:rsid w:val="001F0C16"/>
    <w:rsid w:val="00200772"/>
    <w:rsid w:val="00214C57"/>
    <w:rsid w:val="0022193B"/>
    <w:rsid w:val="00225589"/>
    <w:rsid w:val="00231A90"/>
    <w:rsid w:val="00237E84"/>
    <w:rsid w:val="00243CCA"/>
    <w:rsid w:val="00251552"/>
    <w:rsid w:val="002634BA"/>
    <w:rsid w:val="00263F79"/>
    <w:rsid w:val="00272256"/>
    <w:rsid w:val="00284A4F"/>
    <w:rsid w:val="0029736F"/>
    <w:rsid w:val="00297F72"/>
    <w:rsid w:val="002B4833"/>
    <w:rsid w:val="002C156A"/>
    <w:rsid w:val="002C7F6B"/>
    <w:rsid w:val="002D1C89"/>
    <w:rsid w:val="002D28A6"/>
    <w:rsid w:val="002D3A60"/>
    <w:rsid w:val="002D4707"/>
    <w:rsid w:val="002F1200"/>
    <w:rsid w:val="002F2198"/>
    <w:rsid w:val="002F4AD9"/>
    <w:rsid w:val="0031014A"/>
    <w:rsid w:val="00312351"/>
    <w:rsid w:val="00313AC9"/>
    <w:rsid w:val="00315A06"/>
    <w:rsid w:val="003227E4"/>
    <w:rsid w:val="00324539"/>
    <w:rsid w:val="0032492D"/>
    <w:rsid w:val="00331DC9"/>
    <w:rsid w:val="003355BB"/>
    <w:rsid w:val="00345279"/>
    <w:rsid w:val="003531EE"/>
    <w:rsid w:val="00355921"/>
    <w:rsid w:val="00370361"/>
    <w:rsid w:val="0038498A"/>
    <w:rsid w:val="0038739E"/>
    <w:rsid w:val="00387E1A"/>
    <w:rsid w:val="003919AB"/>
    <w:rsid w:val="003B17B9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3F1833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7DFA"/>
    <w:rsid w:val="00450176"/>
    <w:rsid w:val="0045179E"/>
    <w:rsid w:val="00451B35"/>
    <w:rsid w:val="00452A9B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926"/>
    <w:rsid w:val="004A036F"/>
    <w:rsid w:val="004A13FE"/>
    <w:rsid w:val="004B060C"/>
    <w:rsid w:val="004C1182"/>
    <w:rsid w:val="004D44E3"/>
    <w:rsid w:val="004F20B2"/>
    <w:rsid w:val="00511BA1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90E6B"/>
    <w:rsid w:val="00590F6D"/>
    <w:rsid w:val="005A06DD"/>
    <w:rsid w:val="005A213B"/>
    <w:rsid w:val="005A5D9C"/>
    <w:rsid w:val="005B1998"/>
    <w:rsid w:val="005B2001"/>
    <w:rsid w:val="005C234B"/>
    <w:rsid w:val="005C4475"/>
    <w:rsid w:val="005D181F"/>
    <w:rsid w:val="005D1B8D"/>
    <w:rsid w:val="005D5606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8255D"/>
    <w:rsid w:val="00686036"/>
    <w:rsid w:val="00686181"/>
    <w:rsid w:val="00692CFB"/>
    <w:rsid w:val="0069314A"/>
    <w:rsid w:val="006943A4"/>
    <w:rsid w:val="006960CD"/>
    <w:rsid w:val="006A1594"/>
    <w:rsid w:val="006A603F"/>
    <w:rsid w:val="006A6C9C"/>
    <w:rsid w:val="006B364B"/>
    <w:rsid w:val="006C22C8"/>
    <w:rsid w:val="006C250F"/>
    <w:rsid w:val="006C4E01"/>
    <w:rsid w:val="006D1242"/>
    <w:rsid w:val="006D38B6"/>
    <w:rsid w:val="006E07F2"/>
    <w:rsid w:val="006F2DAA"/>
    <w:rsid w:val="00703C0F"/>
    <w:rsid w:val="00703C18"/>
    <w:rsid w:val="00705154"/>
    <w:rsid w:val="007110C0"/>
    <w:rsid w:val="0071299F"/>
    <w:rsid w:val="007135F3"/>
    <w:rsid w:val="00713CE8"/>
    <w:rsid w:val="007177DE"/>
    <w:rsid w:val="0073438A"/>
    <w:rsid w:val="00742CDE"/>
    <w:rsid w:val="00751F30"/>
    <w:rsid w:val="0075276E"/>
    <w:rsid w:val="00762FB2"/>
    <w:rsid w:val="007638BF"/>
    <w:rsid w:val="00763A27"/>
    <w:rsid w:val="0076530B"/>
    <w:rsid w:val="00773D32"/>
    <w:rsid w:val="0077436B"/>
    <w:rsid w:val="0078281B"/>
    <w:rsid w:val="00786946"/>
    <w:rsid w:val="00787A99"/>
    <w:rsid w:val="007932C1"/>
    <w:rsid w:val="007A19D8"/>
    <w:rsid w:val="007B2E8F"/>
    <w:rsid w:val="007B3A98"/>
    <w:rsid w:val="007B43CB"/>
    <w:rsid w:val="007C1B4C"/>
    <w:rsid w:val="007D1246"/>
    <w:rsid w:val="007D33A5"/>
    <w:rsid w:val="007E099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39B1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81C1D"/>
    <w:rsid w:val="0088643A"/>
    <w:rsid w:val="0089609A"/>
    <w:rsid w:val="0089795A"/>
    <w:rsid w:val="00897AA6"/>
    <w:rsid w:val="008A4DCA"/>
    <w:rsid w:val="008B1DA2"/>
    <w:rsid w:val="008B2750"/>
    <w:rsid w:val="008C1B6A"/>
    <w:rsid w:val="008C7429"/>
    <w:rsid w:val="008D5BE6"/>
    <w:rsid w:val="008E608F"/>
    <w:rsid w:val="009069BF"/>
    <w:rsid w:val="00913960"/>
    <w:rsid w:val="0092053C"/>
    <w:rsid w:val="0092236F"/>
    <w:rsid w:val="00923358"/>
    <w:rsid w:val="009237C3"/>
    <w:rsid w:val="00927EB7"/>
    <w:rsid w:val="0094075A"/>
    <w:rsid w:val="0094093D"/>
    <w:rsid w:val="00941958"/>
    <w:rsid w:val="00941985"/>
    <w:rsid w:val="0094788B"/>
    <w:rsid w:val="009501B7"/>
    <w:rsid w:val="00952B76"/>
    <w:rsid w:val="00956A60"/>
    <w:rsid w:val="00956FAA"/>
    <w:rsid w:val="009574CC"/>
    <w:rsid w:val="009618A4"/>
    <w:rsid w:val="0096370A"/>
    <w:rsid w:val="0096581E"/>
    <w:rsid w:val="00974239"/>
    <w:rsid w:val="00980107"/>
    <w:rsid w:val="00982AA3"/>
    <w:rsid w:val="009A66F2"/>
    <w:rsid w:val="009B1132"/>
    <w:rsid w:val="009B2584"/>
    <w:rsid w:val="009B6FE5"/>
    <w:rsid w:val="009C0B4E"/>
    <w:rsid w:val="009D07DE"/>
    <w:rsid w:val="009E0D91"/>
    <w:rsid w:val="009E25DA"/>
    <w:rsid w:val="009E7D60"/>
    <w:rsid w:val="009F3111"/>
    <w:rsid w:val="009F3A44"/>
    <w:rsid w:val="00A00D01"/>
    <w:rsid w:val="00A02B08"/>
    <w:rsid w:val="00A11236"/>
    <w:rsid w:val="00A13B2E"/>
    <w:rsid w:val="00A14403"/>
    <w:rsid w:val="00A2071E"/>
    <w:rsid w:val="00A25685"/>
    <w:rsid w:val="00A268FB"/>
    <w:rsid w:val="00A306E1"/>
    <w:rsid w:val="00A35A8D"/>
    <w:rsid w:val="00A6471E"/>
    <w:rsid w:val="00A6656A"/>
    <w:rsid w:val="00A67D46"/>
    <w:rsid w:val="00A77757"/>
    <w:rsid w:val="00A778C8"/>
    <w:rsid w:val="00A92BA9"/>
    <w:rsid w:val="00A93169"/>
    <w:rsid w:val="00A9512F"/>
    <w:rsid w:val="00AA74D6"/>
    <w:rsid w:val="00AB6866"/>
    <w:rsid w:val="00AC39FA"/>
    <w:rsid w:val="00AC4713"/>
    <w:rsid w:val="00AC47D6"/>
    <w:rsid w:val="00AC77EC"/>
    <w:rsid w:val="00AD2CDC"/>
    <w:rsid w:val="00AD4238"/>
    <w:rsid w:val="00AE40A7"/>
    <w:rsid w:val="00AE7B38"/>
    <w:rsid w:val="00B00F1F"/>
    <w:rsid w:val="00B04CA0"/>
    <w:rsid w:val="00B116B7"/>
    <w:rsid w:val="00B13568"/>
    <w:rsid w:val="00B14BC8"/>
    <w:rsid w:val="00B15A80"/>
    <w:rsid w:val="00B20D23"/>
    <w:rsid w:val="00B246D6"/>
    <w:rsid w:val="00B35251"/>
    <w:rsid w:val="00B666D2"/>
    <w:rsid w:val="00B7037C"/>
    <w:rsid w:val="00B772C8"/>
    <w:rsid w:val="00B77FDE"/>
    <w:rsid w:val="00B84687"/>
    <w:rsid w:val="00B87FD5"/>
    <w:rsid w:val="00B93310"/>
    <w:rsid w:val="00B97C48"/>
    <w:rsid w:val="00BA0651"/>
    <w:rsid w:val="00BA1AC7"/>
    <w:rsid w:val="00BA58CA"/>
    <w:rsid w:val="00BA6BFA"/>
    <w:rsid w:val="00BA7477"/>
    <w:rsid w:val="00BB0145"/>
    <w:rsid w:val="00BB2ED5"/>
    <w:rsid w:val="00BD2096"/>
    <w:rsid w:val="00BF06E4"/>
    <w:rsid w:val="00BF2D2A"/>
    <w:rsid w:val="00C05BFF"/>
    <w:rsid w:val="00C068EC"/>
    <w:rsid w:val="00C0692F"/>
    <w:rsid w:val="00C069A4"/>
    <w:rsid w:val="00C1477E"/>
    <w:rsid w:val="00C35465"/>
    <w:rsid w:val="00C371CF"/>
    <w:rsid w:val="00C4735D"/>
    <w:rsid w:val="00C52C2A"/>
    <w:rsid w:val="00C60251"/>
    <w:rsid w:val="00C635F9"/>
    <w:rsid w:val="00C6653E"/>
    <w:rsid w:val="00C85533"/>
    <w:rsid w:val="00C94FC9"/>
    <w:rsid w:val="00C9686D"/>
    <w:rsid w:val="00CA6928"/>
    <w:rsid w:val="00CA7557"/>
    <w:rsid w:val="00CC60BB"/>
    <w:rsid w:val="00CC7CD0"/>
    <w:rsid w:val="00CE1E42"/>
    <w:rsid w:val="00CE74A0"/>
    <w:rsid w:val="00CF3873"/>
    <w:rsid w:val="00CF77FD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828AA"/>
    <w:rsid w:val="00D83A27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D165A"/>
    <w:rsid w:val="00DD2723"/>
    <w:rsid w:val="00DD3F84"/>
    <w:rsid w:val="00DD45A9"/>
    <w:rsid w:val="00DE0729"/>
    <w:rsid w:val="00DF138A"/>
    <w:rsid w:val="00DF18E3"/>
    <w:rsid w:val="00E00E68"/>
    <w:rsid w:val="00E02123"/>
    <w:rsid w:val="00E16E33"/>
    <w:rsid w:val="00E222EE"/>
    <w:rsid w:val="00E22EDF"/>
    <w:rsid w:val="00E247AB"/>
    <w:rsid w:val="00E32840"/>
    <w:rsid w:val="00E32C98"/>
    <w:rsid w:val="00E34339"/>
    <w:rsid w:val="00E36E74"/>
    <w:rsid w:val="00E42E24"/>
    <w:rsid w:val="00E512C5"/>
    <w:rsid w:val="00E55BAC"/>
    <w:rsid w:val="00E62D16"/>
    <w:rsid w:val="00E75240"/>
    <w:rsid w:val="00E76D3E"/>
    <w:rsid w:val="00E832BC"/>
    <w:rsid w:val="00E90459"/>
    <w:rsid w:val="00E92C04"/>
    <w:rsid w:val="00EA2164"/>
    <w:rsid w:val="00EB7048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2BD"/>
    <w:rsid w:val="00EF76B5"/>
    <w:rsid w:val="00F051B1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74554"/>
    <w:rsid w:val="00F74F07"/>
    <w:rsid w:val="00F75159"/>
    <w:rsid w:val="00F77135"/>
    <w:rsid w:val="00F771DA"/>
    <w:rsid w:val="00F8095E"/>
    <w:rsid w:val="00F83C99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356E-993E-4F1C-970F-5D8839E2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6259</Words>
  <Characters>37559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43731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22</cp:revision>
  <cp:lastPrinted>2022-04-25T10:44:00Z</cp:lastPrinted>
  <dcterms:created xsi:type="dcterms:W3CDTF">2022-01-11T09:29:00Z</dcterms:created>
  <dcterms:modified xsi:type="dcterms:W3CDTF">2022-05-09T13:01:00Z</dcterms:modified>
</cp:coreProperties>
</file>