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w </w:t>
      </w:r>
      <w:r w:rsidR="00A05635">
        <w:rPr>
          <w:rFonts w:ascii="Verdana" w:hAnsi="Verdana" w:cs="Verdana"/>
          <w:sz w:val="18"/>
          <w:szCs w:val="18"/>
        </w:rPr>
        <w:t>202</w:t>
      </w:r>
      <w:r w:rsidR="003E55E2">
        <w:rPr>
          <w:rFonts w:ascii="Verdana" w:hAnsi="Verdana" w:cs="Verdana"/>
          <w:sz w:val="18"/>
          <w:szCs w:val="18"/>
        </w:rPr>
        <w:t>1</w:t>
      </w:r>
      <w:r w:rsidR="00A05635">
        <w:rPr>
          <w:rFonts w:ascii="Verdana" w:hAnsi="Verdana" w:cs="Verdana"/>
          <w:sz w:val="18"/>
          <w:szCs w:val="18"/>
        </w:rPr>
        <w:t xml:space="preserve"> 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 w:rsidR="00B047AB">
        <w:rPr>
          <w:rFonts w:ascii="Verdana" w:hAnsi="Verdana" w:cs="Verdana"/>
          <w:sz w:val="18"/>
          <w:szCs w:val="18"/>
        </w:rPr>
        <w:t>turystyki</w:t>
      </w:r>
      <w:bookmarkStart w:id="0" w:name="_GoBack"/>
      <w:bookmarkEnd w:id="0"/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 xml:space="preserve">Dopuszcza się dokonywanie przesunięć pomiędzy poszczególnymi pozycjami kosztów określonymi w kalkulacji przewidywanych kosztów, w wielkościach i na zasadach określonych w § </w:t>
      </w:r>
      <w:r w:rsidR="00BA6CA9">
        <w:rPr>
          <w:rFonts w:ascii="Verdana" w:hAnsi="Verdana" w:cs="Verdana"/>
          <w:sz w:val="20"/>
          <w:szCs w:val="20"/>
        </w:rPr>
        <w:t>14</w:t>
      </w:r>
      <w:r w:rsidR="00B65FA9">
        <w:rPr>
          <w:rFonts w:ascii="Verdana" w:hAnsi="Verdana" w:cs="Verdana"/>
          <w:sz w:val="20"/>
          <w:szCs w:val="20"/>
        </w:rPr>
        <w:t xml:space="preserve"> Regulaminu konkursu.*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rachunkowości (t.j. Dz. U. z 2019 r. poz. 351),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W uzasadnionych przypadkach, Zleceniobiorca, który nie osiągnął wskazanych rezultatów lub nie wykonał działań zaplanowanych w ofercie może zostać wezwany 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</w:t>
      </w:r>
      <w:r>
        <w:rPr>
          <w:rFonts w:ascii="Verdana" w:hAnsi="Verdana" w:cs="Verdana"/>
          <w:sz w:val="20"/>
          <w:szCs w:val="20"/>
        </w:rPr>
        <w:lastRenderedPageBreak/>
        <w:t>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3071"/>
        <w:gridCol w:w="3055"/>
      </w:tblGrid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7D0A3D">
        <w:rPr>
          <w:rFonts w:ascii="Verdana" w:hAnsi="Verdana" w:cs="Verdana"/>
          <w:b/>
          <w:sz w:val="20"/>
          <w:szCs w:val="20"/>
        </w:rPr>
        <w:t xml:space="preserve">Zleceniobiorca zobowiązany jest także posiadać dokumenty potwierdzające  </w:t>
      </w:r>
      <w:r>
        <w:rPr>
          <w:rFonts w:ascii="Verdana" w:hAnsi="Verdana" w:cs="Verdana"/>
          <w:b/>
          <w:sz w:val="20"/>
          <w:szCs w:val="20"/>
        </w:rPr>
        <w:t xml:space="preserve">zrealizowane działania oraz </w:t>
      </w:r>
      <w:r w:rsidRPr="007D0A3D">
        <w:rPr>
          <w:rFonts w:ascii="Verdana" w:hAnsi="Verdana" w:cs="Verdana"/>
          <w:b/>
          <w:sz w:val="20"/>
          <w:szCs w:val="20"/>
        </w:rPr>
        <w:t>osiągnięcie założonych rezultatów</w:t>
      </w:r>
      <w:r>
        <w:rPr>
          <w:rFonts w:ascii="Verdana" w:hAnsi="Verdana" w:cs="Verdana"/>
          <w:b/>
          <w:sz w:val="20"/>
          <w:szCs w:val="20"/>
        </w:rPr>
        <w:t xml:space="preserve"> (listy uczestników ze wskazaniem miejsca zamieszkania (miejscowość), zdjęcia, filmy itp.)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lastRenderedPageBreak/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(t.j.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>, z późn.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19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(Dz. U. z 20</w:t>
      </w:r>
      <w:r w:rsidR="003E5C3F">
        <w:rPr>
          <w:rFonts w:ascii="Verdana" w:hAnsi="Verdana" w:cs="Verdana"/>
          <w:sz w:val="20"/>
          <w:szCs w:val="20"/>
        </w:rPr>
        <w:t>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3E5C3F">
        <w:rPr>
          <w:rFonts w:ascii="Verdana" w:hAnsi="Verdana" w:cs="Verdana"/>
          <w:sz w:val="20"/>
          <w:szCs w:val="20"/>
        </w:rPr>
        <w:t>289).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64" w:rsidRDefault="00ED6164">
      <w:r>
        <w:separator/>
      </w:r>
    </w:p>
  </w:endnote>
  <w:endnote w:type="continuationSeparator" w:id="0">
    <w:p w:rsidR="00ED6164" w:rsidRDefault="00ED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B047AB">
      <w:rPr>
        <w:noProof/>
      </w:rPr>
      <w:t>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64" w:rsidRDefault="00ED6164">
      <w:r>
        <w:separator/>
      </w:r>
    </w:p>
  </w:footnote>
  <w:footnote w:type="continuationSeparator" w:id="0">
    <w:p w:rsidR="00ED6164" w:rsidRDefault="00ED6164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2B6B"/>
    <w:rsid w:val="00063334"/>
    <w:rsid w:val="000D47FC"/>
    <w:rsid w:val="000E077E"/>
    <w:rsid w:val="00122B6B"/>
    <w:rsid w:val="001277D6"/>
    <w:rsid w:val="00172B89"/>
    <w:rsid w:val="00191DFD"/>
    <w:rsid w:val="001B1380"/>
    <w:rsid w:val="0028539A"/>
    <w:rsid w:val="00326A2F"/>
    <w:rsid w:val="003C0D60"/>
    <w:rsid w:val="003E55E2"/>
    <w:rsid w:val="003E5C3F"/>
    <w:rsid w:val="00477B5D"/>
    <w:rsid w:val="00496DA7"/>
    <w:rsid w:val="004A3345"/>
    <w:rsid w:val="00640338"/>
    <w:rsid w:val="006E64D0"/>
    <w:rsid w:val="007B4E73"/>
    <w:rsid w:val="007D14E5"/>
    <w:rsid w:val="007E6DCD"/>
    <w:rsid w:val="008E353C"/>
    <w:rsid w:val="00907E98"/>
    <w:rsid w:val="009D0F4F"/>
    <w:rsid w:val="00A05635"/>
    <w:rsid w:val="00A062E6"/>
    <w:rsid w:val="00A42CDE"/>
    <w:rsid w:val="00A802ED"/>
    <w:rsid w:val="00B047AB"/>
    <w:rsid w:val="00B11953"/>
    <w:rsid w:val="00B2630E"/>
    <w:rsid w:val="00B65FA9"/>
    <w:rsid w:val="00B81F5F"/>
    <w:rsid w:val="00BA6CA9"/>
    <w:rsid w:val="00BC10B9"/>
    <w:rsid w:val="00DE0532"/>
    <w:rsid w:val="00E51EE7"/>
    <w:rsid w:val="00ED6164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CE76-9FBD-43DF-A9E5-B35AEA06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4134</Words>
  <Characters>24809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15</cp:revision>
  <cp:lastPrinted>2021-02-22T05:47:00Z</cp:lastPrinted>
  <dcterms:created xsi:type="dcterms:W3CDTF">2020-01-15T10:28:00Z</dcterms:created>
  <dcterms:modified xsi:type="dcterms:W3CDTF">2021-02-22T10:58:00Z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